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0983" w14:textId="77777777" w:rsidR="003435FD" w:rsidRPr="003435FD" w:rsidRDefault="003435FD" w:rsidP="00603B3A">
      <w:pPr>
        <w:spacing w:after="0" w:line="240" w:lineRule="auto"/>
        <w:jc w:val="center"/>
        <w:rPr>
          <w:rFonts w:ascii="Arial Narrow" w:hAnsi="Arial Narrow" w:cs="Arial"/>
          <w:b/>
          <w:caps/>
          <w:sz w:val="24"/>
          <w:szCs w:val="24"/>
        </w:rPr>
      </w:pPr>
      <w:r w:rsidRPr="003435FD">
        <w:rPr>
          <w:rFonts w:ascii="Arial Narrow" w:hAnsi="Arial Narrow" w:cs="Arial"/>
          <w:b/>
          <w:caps/>
          <w:sz w:val="24"/>
          <w:szCs w:val="24"/>
        </w:rPr>
        <w:t>Letter of Medical Necessity Template for the BD MAX™ Vaginal Panel</w:t>
      </w:r>
    </w:p>
    <w:p w14:paraId="1864D663" w14:textId="77777777" w:rsidR="002108EC" w:rsidRPr="0000242C" w:rsidRDefault="002108EC" w:rsidP="00D76D6E">
      <w:pPr>
        <w:pBdr>
          <w:bottom w:val="single" w:sz="12" w:space="1" w:color="auto"/>
        </w:pBdr>
        <w:spacing w:line="240" w:lineRule="auto"/>
        <w:rPr>
          <w:rFonts w:ascii="Arial Narrow" w:hAnsi="Arial Narrow" w:cs="Arial"/>
          <w:sz w:val="20"/>
          <w:szCs w:val="20"/>
        </w:rPr>
      </w:pPr>
    </w:p>
    <w:p w14:paraId="6F8147BD" w14:textId="77777777" w:rsidR="0045100D" w:rsidRPr="003435FD" w:rsidRDefault="0045100D" w:rsidP="003435FD">
      <w:pPr>
        <w:rPr>
          <w:rFonts w:ascii="Arial Narrow" w:eastAsia="SimSun" w:hAnsi="Arial Narrow" w:cstheme="minorHAnsi"/>
          <w:bCs/>
          <w:iCs/>
          <w:color w:val="000000"/>
          <w:kern w:val="28"/>
          <w:sz w:val="20"/>
          <w:szCs w:val="20"/>
        </w:rPr>
      </w:pPr>
      <w:r w:rsidRPr="003435FD">
        <w:rPr>
          <w:rFonts w:ascii="Arial Narrow" w:eastAsia="SimSun" w:hAnsi="Arial Narrow" w:cstheme="minorHAnsi"/>
          <w:b/>
          <w:bCs/>
          <w:iCs/>
          <w:color w:val="000000"/>
          <w:kern w:val="28"/>
          <w:sz w:val="20"/>
          <w:szCs w:val="20"/>
        </w:rPr>
        <w:t>PLEASE NOTE:</w:t>
      </w:r>
      <w:r w:rsidRPr="003435FD">
        <w:rPr>
          <w:rFonts w:ascii="Arial Narrow" w:eastAsia="SimSun" w:hAnsi="Arial Narrow" w:cstheme="minorHAnsi"/>
          <w:bCs/>
          <w:iCs/>
          <w:color w:val="000000"/>
          <w:kern w:val="28"/>
          <w:sz w:val="20"/>
          <w:szCs w:val="20"/>
        </w:rPr>
        <w:t xml:space="preserve"> This letter is intended as an example for your consideration and may not include all the information necessary to support your appeal request.  The requesting facility is entirely responsible for ensuring the accuracy, adequacy, and supportability of the information provided.  You are responsible for providing true, accurate and complete information concerning the applicable diagnosis and procedure codes and the patient's medical record, and ensuring the medical necessity of the procedure.</w:t>
      </w:r>
      <w:r w:rsidR="003435FD">
        <w:rPr>
          <w:rFonts w:ascii="Arial Narrow" w:eastAsia="SimSun" w:hAnsi="Arial Narrow" w:cstheme="minorHAnsi"/>
          <w:bCs/>
          <w:iCs/>
          <w:color w:val="000000"/>
          <w:kern w:val="28"/>
          <w:sz w:val="20"/>
          <w:szCs w:val="20"/>
        </w:rPr>
        <w:br/>
      </w:r>
      <w:r w:rsidR="003435FD">
        <w:rPr>
          <w:rFonts w:ascii="Arial Narrow" w:eastAsiaTheme="minorHAnsi" w:hAnsi="Arial Narrow" w:cstheme="minorHAnsi"/>
          <w:b/>
          <w:sz w:val="20"/>
          <w:szCs w:val="20"/>
          <w:lang w:val="en"/>
        </w:rPr>
        <w:br/>
      </w:r>
      <w:r w:rsidRPr="003435FD">
        <w:rPr>
          <w:rFonts w:ascii="Arial Narrow" w:eastAsiaTheme="minorHAnsi" w:hAnsi="Arial Narrow" w:cstheme="minorHAnsi"/>
          <w:b/>
          <w:sz w:val="20"/>
          <w:szCs w:val="20"/>
          <w:lang w:val="en"/>
        </w:rPr>
        <w:t>DISCLAIMER:</w:t>
      </w:r>
      <w:r w:rsidRPr="003435FD">
        <w:rPr>
          <w:rFonts w:ascii="Arial Narrow" w:eastAsiaTheme="minorHAnsi" w:hAnsi="Arial Narrow" w:cstheme="minorHAnsi"/>
          <w:sz w:val="20"/>
          <w:szCs w:val="20"/>
          <w:lang w:val="en"/>
        </w:rPr>
        <w:t xml:space="preserve"> Health economic and r</w:t>
      </w:r>
      <w:r w:rsidRPr="003435FD">
        <w:rPr>
          <w:rFonts w:ascii="Arial Narrow" w:eastAsiaTheme="minorHAnsi" w:hAnsi="Arial Narrow" w:cstheme="minorHAnsi"/>
          <w:sz w:val="20"/>
          <w:szCs w:val="20"/>
          <w:lang w:val="en" w:eastAsia="ja-JP"/>
        </w:rPr>
        <w:t xml:space="preserve">eimbursement information provided by </w:t>
      </w:r>
      <w:r w:rsidR="00603B3A">
        <w:rPr>
          <w:rFonts w:ascii="Arial Narrow" w:eastAsiaTheme="minorHAnsi" w:hAnsi="Arial Narrow" w:cstheme="minorHAnsi"/>
          <w:sz w:val="20"/>
          <w:szCs w:val="20"/>
          <w:lang w:val="en" w:eastAsia="ja-JP"/>
        </w:rPr>
        <w:t>BD</w:t>
      </w:r>
      <w:r w:rsidRPr="003435FD">
        <w:rPr>
          <w:rFonts w:ascii="Arial Narrow" w:eastAsiaTheme="minorHAnsi" w:hAnsi="Arial Narrow" w:cstheme="minorHAnsi"/>
          <w:sz w:val="20"/>
          <w:szCs w:val="20"/>
          <w:lang w:val="en" w:eastAsia="ja-JP"/>
        </w:rPr>
        <w:t xml:space="preserve"> is gathered from third-party sources and is subject to change without notice as a result of complex and frequently changing laws, regulations, rules and policies. This information is presented for illustrative purposes only and does not constitute </w:t>
      </w:r>
      <w:r w:rsidR="00603B3A">
        <w:rPr>
          <w:rFonts w:ascii="Arial Narrow" w:eastAsiaTheme="minorHAnsi" w:hAnsi="Arial Narrow" w:cstheme="minorHAnsi"/>
          <w:sz w:val="20"/>
          <w:szCs w:val="20"/>
          <w:lang w:val="en" w:eastAsia="ja-JP"/>
        </w:rPr>
        <w:t>reimbursement or legal advice. BD</w:t>
      </w:r>
      <w:r w:rsidRPr="003435FD">
        <w:rPr>
          <w:rFonts w:ascii="Arial Narrow" w:eastAsiaTheme="minorHAnsi" w:hAnsi="Arial Narrow" w:cstheme="minorHAnsi"/>
          <w:sz w:val="20"/>
          <w:szCs w:val="20"/>
          <w:lang w:val="en" w:eastAsia="ja-JP"/>
        </w:rPr>
        <w:t xml:space="preserve"> encourages providers to submit accurate and ap</w:t>
      </w:r>
      <w:r w:rsidR="00603B3A">
        <w:rPr>
          <w:rFonts w:ascii="Arial Narrow" w:eastAsiaTheme="minorHAnsi" w:hAnsi="Arial Narrow" w:cstheme="minorHAnsi"/>
          <w:sz w:val="20"/>
          <w:szCs w:val="20"/>
          <w:lang w:val="en" w:eastAsia="ja-JP"/>
        </w:rPr>
        <w:t xml:space="preserve">propriate claims for services. </w:t>
      </w:r>
      <w:r w:rsidRPr="003435FD">
        <w:rPr>
          <w:rFonts w:ascii="Arial Narrow" w:eastAsiaTheme="minorHAnsi" w:hAnsi="Arial Narrow" w:cstheme="minorHAnsi"/>
          <w:sz w:val="20"/>
          <w:szCs w:val="20"/>
          <w:lang w:val="en" w:eastAsia="ja-JP"/>
        </w:rPr>
        <w:t xml:space="preserve">It is always the provider’s responsibility to determine medical necessity, the proper site for delivery of any services and to submit appropriate codes, charges, and modifiers for services that are rendered. </w:t>
      </w:r>
      <w:r w:rsidR="00603B3A">
        <w:rPr>
          <w:rFonts w:ascii="Arial Narrow" w:eastAsiaTheme="minorHAnsi" w:hAnsi="Arial Narrow" w:cstheme="minorHAnsi"/>
          <w:sz w:val="20"/>
          <w:szCs w:val="20"/>
          <w:lang w:val="en" w:eastAsia="ja-JP"/>
        </w:rPr>
        <w:t>BD</w:t>
      </w:r>
      <w:r w:rsidRPr="003435FD">
        <w:rPr>
          <w:rFonts w:ascii="Arial Narrow" w:eastAsiaTheme="minorHAnsi" w:hAnsi="Arial Narrow" w:cstheme="minorHAnsi"/>
          <w:sz w:val="20"/>
          <w:szCs w:val="20"/>
          <w:lang w:val="en" w:eastAsia="ja-JP"/>
        </w:rPr>
        <w:t xml:space="preserve"> recommends that you consult with your payers, reimbursement specialists and/or legal counsel regarding coding, coverage and reimbursement matters. </w:t>
      </w:r>
      <w:r w:rsidR="00603B3A">
        <w:rPr>
          <w:rFonts w:ascii="Arial Narrow" w:eastAsiaTheme="minorHAnsi" w:hAnsi="Arial Narrow" w:cstheme="minorHAnsi"/>
          <w:sz w:val="20"/>
          <w:szCs w:val="20"/>
          <w:lang w:val="en" w:eastAsia="ja-JP"/>
        </w:rPr>
        <w:t>BD</w:t>
      </w:r>
      <w:r w:rsidRPr="003435FD">
        <w:rPr>
          <w:rFonts w:ascii="Arial Narrow" w:eastAsiaTheme="minorHAnsi" w:hAnsi="Arial Narrow" w:cstheme="minorHAnsi"/>
          <w:sz w:val="20"/>
          <w:szCs w:val="20"/>
          <w:lang w:val="en" w:eastAsia="ja-JP"/>
        </w:rPr>
        <w:t xml:space="preserve"> does not promote the use of its products outside their FDA-</w:t>
      </w:r>
      <w:r w:rsidR="00603B3A">
        <w:rPr>
          <w:rFonts w:ascii="Arial Narrow" w:eastAsiaTheme="minorHAnsi" w:hAnsi="Arial Narrow" w:cstheme="minorHAnsi"/>
          <w:sz w:val="20"/>
          <w:szCs w:val="20"/>
          <w:lang w:val="en" w:eastAsia="ja-JP"/>
        </w:rPr>
        <w:t>cleared or FDA-</w:t>
      </w:r>
      <w:r w:rsidR="00C2327F">
        <w:rPr>
          <w:rFonts w:ascii="Arial Narrow" w:eastAsiaTheme="minorHAnsi" w:hAnsi="Arial Narrow" w:cstheme="minorHAnsi"/>
          <w:sz w:val="20"/>
          <w:szCs w:val="20"/>
          <w:lang w:val="en" w:eastAsia="ja-JP"/>
        </w:rPr>
        <w:t xml:space="preserve">market </w:t>
      </w:r>
      <w:r w:rsidR="00603B3A">
        <w:rPr>
          <w:rFonts w:ascii="Arial Narrow" w:eastAsiaTheme="minorHAnsi" w:hAnsi="Arial Narrow" w:cstheme="minorHAnsi"/>
          <w:sz w:val="20"/>
          <w:szCs w:val="20"/>
          <w:lang w:val="en" w:eastAsia="ja-JP"/>
        </w:rPr>
        <w:t>authorized</w:t>
      </w:r>
      <w:r w:rsidRPr="003435FD">
        <w:rPr>
          <w:rFonts w:ascii="Arial Narrow" w:eastAsiaTheme="minorHAnsi" w:hAnsi="Arial Narrow" w:cstheme="minorHAnsi"/>
          <w:sz w:val="20"/>
          <w:szCs w:val="20"/>
          <w:lang w:val="en" w:eastAsia="ja-JP"/>
        </w:rPr>
        <w:t xml:space="preserve"> label</w:t>
      </w:r>
      <w:r w:rsidR="00603B3A">
        <w:rPr>
          <w:rFonts w:ascii="Arial Narrow" w:eastAsiaTheme="minorHAnsi" w:hAnsi="Arial Narrow" w:cstheme="minorHAnsi"/>
          <w:sz w:val="20"/>
          <w:szCs w:val="20"/>
          <w:lang w:val="en" w:eastAsia="ja-JP"/>
        </w:rPr>
        <w:t>s</w:t>
      </w:r>
      <w:r w:rsidRPr="003435FD">
        <w:rPr>
          <w:rFonts w:ascii="Arial Narrow" w:eastAsiaTheme="minorHAnsi" w:hAnsi="Arial Narrow" w:cstheme="minorHAnsi"/>
          <w:sz w:val="20"/>
          <w:szCs w:val="20"/>
          <w:lang w:val="en" w:eastAsia="ja-JP"/>
        </w:rPr>
        <w:t xml:space="preserve">.   </w:t>
      </w:r>
    </w:p>
    <w:p w14:paraId="4DAA0B34" w14:textId="77777777" w:rsidR="0045100D" w:rsidRPr="003435FD" w:rsidRDefault="0045100D" w:rsidP="0045100D">
      <w:pPr>
        <w:rPr>
          <w:rFonts w:ascii="Arial Narrow" w:eastAsiaTheme="minorHAnsi" w:hAnsi="Arial Narrow" w:cstheme="minorHAnsi"/>
          <w:sz w:val="20"/>
          <w:szCs w:val="20"/>
          <w:lang w:val="en" w:eastAsia="ja-JP"/>
        </w:rPr>
      </w:pPr>
      <w:r w:rsidRPr="003435FD">
        <w:rPr>
          <w:rFonts w:ascii="Arial Narrow" w:eastAsiaTheme="minorHAnsi" w:hAnsi="Arial Narrow" w:cstheme="minorHAnsi"/>
          <w:sz w:val="20"/>
          <w:szCs w:val="20"/>
          <w:lang w:val="en" w:eastAsia="ja-JP"/>
        </w:rPr>
        <w:t xml:space="preserve">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 </w:t>
      </w:r>
    </w:p>
    <w:p w14:paraId="0F7CB950" w14:textId="77777777" w:rsidR="00F06A3D" w:rsidRDefault="003435FD" w:rsidP="0045100D">
      <w:pPr>
        <w:rPr>
          <w:rFonts w:ascii="Arial Narrow" w:eastAsiaTheme="minorHAnsi" w:hAnsi="Arial Narrow" w:cstheme="minorHAnsi"/>
          <w:sz w:val="20"/>
          <w:szCs w:val="20"/>
          <w:lang w:val="en" w:eastAsia="ja-JP"/>
        </w:rPr>
      </w:pPr>
      <w:r>
        <w:rPr>
          <w:rFonts w:ascii="Arial Narrow" w:eastAsiaTheme="minorHAnsi" w:hAnsi="Arial Narrow" w:cstheme="minorHAnsi"/>
          <w:sz w:val="20"/>
          <w:szCs w:val="20"/>
          <w:lang w:val="en" w:eastAsia="ja-JP"/>
        </w:rPr>
        <w:t xml:space="preserve">BD MAX™ Vaginal Panel </w:t>
      </w:r>
      <w:r w:rsidR="00603B3A">
        <w:rPr>
          <w:rFonts w:ascii="Arial Narrow" w:eastAsiaTheme="minorHAnsi" w:hAnsi="Arial Narrow" w:cstheme="minorHAnsi"/>
          <w:sz w:val="20"/>
          <w:szCs w:val="20"/>
          <w:lang w:val="en" w:eastAsia="ja-JP"/>
        </w:rPr>
        <w:t>is a</w:t>
      </w:r>
      <w:r w:rsidR="0045100D" w:rsidRPr="003435FD">
        <w:rPr>
          <w:rFonts w:ascii="Arial Narrow" w:eastAsiaTheme="minorHAnsi" w:hAnsi="Arial Narrow" w:cstheme="minorHAnsi"/>
          <w:sz w:val="20"/>
          <w:szCs w:val="20"/>
          <w:lang w:val="en" w:eastAsia="ja-JP"/>
        </w:rPr>
        <w:t xml:space="preserve"> registered trademark of </w:t>
      </w:r>
      <w:r>
        <w:rPr>
          <w:rFonts w:ascii="Arial Narrow" w:eastAsiaTheme="minorHAnsi" w:hAnsi="Arial Narrow" w:cstheme="minorHAnsi"/>
          <w:sz w:val="20"/>
          <w:szCs w:val="20"/>
          <w:lang w:val="en" w:eastAsia="ja-JP"/>
        </w:rPr>
        <w:t>BD (Becton, Dickinson and Company)</w:t>
      </w:r>
      <w:r w:rsidR="0045100D" w:rsidRPr="003435FD">
        <w:rPr>
          <w:rFonts w:ascii="Arial Narrow" w:eastAsiaTheme="minorHAnsi" w:hAnsi="Arial Narrow" w:cstheme="minorHAnsi"/>
          <w:sz w:val="20"/>
          <w:szCs w:val="20"/>
          <w:lang w:val="en" w:eastAsia="ja-JP"/>
        </w:rPr>
        <w:t xml:space="preserve"> or its affiliates.  All other trademarks are the property of their respective owners. </w:t>
      </w:r>
    </w:p>
    <w:p w14:paraId="3EDDE95C" w14:textId="77777777" w:rsidR="0045100D" w:rsidRPr="00F06A3D" w:rsidRDefault="0045100D" w:rsidP="0045100D">
      <w:pPr>
        <w:rPr>
          <w:rFonts w:ascii="Arial Narrow" w:eastAsiaTheme="minorHAnsi" w:hAnsi="Arial Narrow" w:cstheme="minorHAnsi"/>
          <w:sz w:val="20"/>
          <w:szCs w:val="20"/>
          <w:lang w:val="en" w:eastAsia="ja-JP"/>
        </w:rPr>
      </w:pPr>
      <w:r w:rsidRPr="003435FD">
        <w:rPr>
          <w:rFonts w:ascii="Arial Narrow" w:eastAsiaTheme="minorHAnsi" w:hAnsi="Arial Narrow"/>
          <w:noProof/>
          <w:sz w:val="20"/>
          <w:szCs w:val="20"/>
        </w:rPr>
        <mc:AlternateContent>
          <mc:Choice Requires="wps">
            <w:drawing>
              <wp:anchor distT="0" distB="0" distL="114300" distR="114300" simplePos="0" relativeHeight="251659264" behindDoc="0" locked="0" layoutInCell="1" allowOverlap="1" wp14:anchorId="1603D512" wp14:editId="2C11CDE9">
                <wp:simplePos x="0" y="0"/>
                <wp:positionH relativeFrom="column">
                  <wp:posOffset>-45720</wp:posOffset>
                </wp:positionH>
                <wp:positionV relativeFrom="paragraph">
                  <wp:posOffset>29210</wp:posOffset>
                </wp:positionV>
                <wp:extent cx="64922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6492240"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2DE9F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3pt" to="50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" strokecolor="black [3213]" strokeweight="1.25pt"/>
            </w:pict>
          </mc:Fallback>
        </mc:AlternateContent>
      </w:r>
    </w:p>
    <w:p w14:paraId="624E4A35" w14:textId="77777777" w:rsidR="0045100D" w:rsidRPr="00F06A3D" w:rsidRDefault="0045100D" w:rsidP="0045100D">
      <w:pPr>
        <w:rPr>
          <w:rFonts w:ascii="Arial Narrow" w:eastAsia="SimSun" w:hAnsi="Arial Narrow" w:cstheme="minorHAnsi"/>
          <w:b/>
          <w:bCs/>
          <w:iCs/>
          <w:caps/>
          <w:color w:val="000000"/>
          <w:kern w:val="28"/>
          <w:sz w:val="20"/>
          <w:szCs w:val="20"/>
        </w:rPr>
      </w:pPr>
      <w:r w:rsidRPr="00F06A3D">
        <w:rPr>
          <w:rFonts w:ascii="Arial Narrow" w:eastAsia="SimSun" w:hAnsi="Arial Narrow" w:cstheme="minorHAnsi"/>
          <w:b/>
          <w:bCs/>
          <w:iCs/>
          <w:caps/>
          <w:color w:val="000000"/>
          <w:kern w:val="28"/>
          <w:sz w:val="20"/>
          <w:szCs w:val="20"/>
        </w:rPr>
        <w:t>Instructions for completing the sample letter:</w:t>
      </w:r>
    </w:p>
    <w:p w14:paraId="7081C0A6" w14:textId="77777777" w:rsidR="00F06A3D" w:rsidRPr="00603B3A" w:rsidRDefault="00F06A3D" w:rsidP="00F06A3D">
      <w:pPr>
        <w:numPr>
          <w:ilvl w:val="0"/>
          <w:numId w:val="9"/>
        </w:numPr>
        <w:spacing w:after="0" w:line="240" w:lineRule="auto"/>
        <w:rPr>
          <w:rFonts w:ascii="Arial Narrow" w:eastAsia="SimSun" w:hAnsi="Arial Narrow" w:cstheme="minorHAnsi"/>
          <w:bCs/>
          <w:iCs/>
          <w:color w:val="000000"/>
          <w:kern w:val="28"/>
          <w:sz w:val="20"/>
          <w:szCs w:val="20"/>
        </w:rPr>
      </w:pPr>
      <w:r>
        <w:rPr>
          <w:rFonts w:ascii="Arial Narrow" w:eastAsia="SimSun" w:hAnsi="Arial Narrow" w:cstheme="minorHAnsi"/>
          <w:bCs/>
          <w:iCs/>
          <w:color w:val="000000"/>
          <w:kern w:val="28"/>
          <w:sz w:val="20"/>
          <w:szCs w:val="20"/>
        </w:rPr>
        <w:t>Adopt to your facility’s</w:t>
      </w:r>
      <w:r w:rsidRPr="00603B3A">
        <w:rPr>
          <w:rFonts w:ascii="Arial Narrow" w:eastAsia="SimSun" w:hAnsi="Arial Narrow" w:cstheme="minorHAnsi"/>
          <w:bCs/>
          <w:iCs/>
          <w:color w:val="000000"/>
          <w:kern w:val="28"/>
          <w:sz w:val="20"/>
          <w:szCs w:val="20"/>
        </w:rPr>
        <w:t xml:space="preserve"> letterhead and </w:t>
      </w:r>
      <w:r>
        <w:rPr>
          <w:rFonts w:ascii="Arial Narrow" w:eastAsia="SimSun" w:hAnsi="Arial Narrow" w:cstheme="minorHAnsi"/>
          <w:bCs/>
          <w:iCs/>
          <w:color w:val="000000"/>
          <w:kern w:val="28"/>
          <w:sz w:val="20"/>
          <w:szCs w:val="20"/>
        </w:rPr>
        <w:t>ensure it is signed by the laboratory/medical</w:t>
      </w:r>
      <w:r w:rsidRPr="00603B3A">
        <w:rPr>
          <w:rFonts w:ascii="Arial Narrow" w:eastAsia="SimSun" w:hAnsi="Arial Narrow" w:cstheme="minorHAnsi"/>
          <w:bCs/>
          <w:iCs/>
          <w:color w:val="000000"/>
          <w:kern w:val="28"/>
          <w:sz w:val="20"/>
          <w:szCs w:val="20"/>
        </w:rPr>
        <w:t xml:space="preserve"> director</w:t>
      </w:r>
      <w:r w:rsidR="005C5B4D">
        <w:rPr>
          <w:rFonts w:ascii="Arial Narrow" w:eastAsia="SimSun" w:hAnsi="Arial Narrow" w:cstheme="minorHAnsi"/>
          <w:bCs/>
          <w:iCs/>
          <w:color w:val="000000"/>
          <w:kern w:val="28"/>
          <w:sz w:val="20"/>
          <w:szCs w:val="20"/>
        </w:rPr>
        <w:t>.</w:t>
      </w:r>
      <w:r w:rsidRPr="00603B3A">
        <w:rPr>
          <w:rFonts w:ascii="Arial Narrow" w:eastAsia="SimSun" w:hAnsi="Arial Narrow" w:cstheme="minorHAnsi"/>
          <w:bCs/>
          <w:iCs/>
          <w:color w:val="000000"/>
          <w:kern w:val="28"/>
          <w:sz w:val="20"/>
          <w:szCs w:val="20"/>
        </w:rPr>
        <w:t xml:space="preserve"> </w:t>
      </w:r>
    </w:p>
    <w:p w14:paraId="3CC881A3" w14:textId="77777777" w:rsidR="00F06A3D" w:rsidRDefault="00F06A3D" w:rsidP="00F06A3D">
      <w:pPr>
        <w:spacing w:after="0" w:line="240" w:lineRule="auto"/>
        <w:ind w:left="360"/>
        <w:rPr>
          <w:rFonts w:ascii="Arial Narrow" w:eastAsia="SimSun" w:hAnsi="Arial Narrow" w:cstheme="minorHAnsi"/>
          <w:bCs/>
          <w:iCs/>
          <w:color w:val="000000"/>
          <w:kern w:val="28"/>
          <w:sz w:val="20"/>
          <w:szCs w:val="20"/>
        </w:rPr>
      </w:pPr>
    </w:p>
    <w:p w14:paraId="73222241" w14:textId="77777777" w:rsidR="0045100D" w:rsidRPr="003435FD" w:rsidRDefault="00F06A3D" w:rsidP="0045100D">
      <w:pPr>
        <w:numPr>
          <w:ilvl w:val="0"/>
          <w:numId w:val="9"/>
        </w:numPr>
        <w:spacing w:after="0" w:line="240" w:lineRule="auto"/>
        <w:rPr>
          <w:rFonts w:ascii="Arial Narrow" w:eastAsia="SimSun" w:hAnsi="Arial Narrow" w:cstheme="minorHAnsi"/>
          <w:bCs/>
          <w:iCs/>
          <w:color w:val="000000"/>
          <w:kern w:val="28"/>
          <w:sz w:val="20"/>
          <w:szCs w:val="20"/>
        </w:rPr>
      </w:pPr>
      <w:r>
        <w:rPr>
          <w:rFonts w:ascii="Arial Narrow" w:eastAsia="SimSun" w:hAnsi="Arial Narrow" w:cstheme="minorHAnsi"/>
          <w:bCs/>
          <w:iCs/>
          <w:color w:val="000000"/>
          <w:kern w:val="28"/>
          <w:sz w:val="20"/>
          <w:szCs w:val="20"/>
        </w:rPr>
        <w:t>C</w:t>
      </w:r>
      <w:r w:rsidR="0045100D" w:rsidRPr="003435FD">
        <w:rPr>
          <w:rFonts w:ascii="Arial Narrow" w:eastAsia="SimSun" w:hAnsi="Arial Narrow" w:cstheme="minorHAnsi"/>
          <w:bCs/>
          <w:iCs/>
          <w:color w:val="000000"/>
          <w:kern w:val="28"/>
          <w:sz w:val="20"/>
          <w:szCs w:val="20"/>
        </w:rPr>
        <w:t xml:space="preserve">ustomize the appeals template based on the medical appropriateness of the </w:t>
      </w:r>
      <w:r w:rsidR="00FC502E">
        <w:rPr>
          <w:rFonts w:ascii="Arial Narrow" w:eastAsia="SimSun" w:hAnsi="Arial Narrow" w:cstheme="minorHAnsi"/>
          <w:bCs/>
          <w:iCs/>
          <w:color w:val="000000"/>
          <w:kern w:val="28"/>
          <w:sz w:val="20"/>
          <w:szCs w:val="20"/>
        </w:rPr>
        <w:t>BD MAX™ Vaginal Panel</w:t>
      </w:r>
      <w:r w:rsidR="0045100D" w:rsidRPr="003435FD">
        <w:rPr>
          <w:rFonts w:ascii="Arial Narrow" w:eastAsia="SimSun" w:hAnsi="Arial Narrow" w:cstheme="minorHAnsi"/>
          <w:bCs/>
          <w:iCs/>
          <w:color w:val="000000"/>
          <w:kern w:val="28"/>
          <w:sz w:val="20"/>
          <w:szCs w:val="20"/>
        </w:rPr>
        <w:t xml:space="preserve"> for your patient.  Fields required for customization are </w:t>
      </w:r>
      <w:r w:rsidR="0045100D" w:rsidRPr="003435FD">
        <w:rPr>
          <w:rFonts w:ascii="Arial Narrow" w:eastAsia="SimSun" w:hAnsi="Arial Narrow" w:cstheme="minorHAnsi"/>
          <w:b/>
          <w:bCs/>
          <w:iCs/>
          <w:color w:val="000000"/>
          <w:kern w:val="28"/>
          <w:sz w:val="20"/>
          <w:szCs w:val="20"/>
          <w:highlight w:val="yellow"/>
        </w:rPr>
        <w:t>highlighted in yellow</w:t>
      </w:r>
      <w:r w:rsidR="0045100D" w:rsidRPr="003435FD">
        <w:rPr>
          <w:rFonts w:ascii="Arial Narrow" w:eastAsia="SimSun" w:hAnsi="Arial Narrow" w:cstheme="minorHAnsi"/>
          <w:bCs/>
          <w:iCs/>
          <w:color w:val="000000"/>
          <w:kern w:val="28"/>
          <w:sz w:val="20"/>
          <w:szCs w:val="20"/>
        </w:rPr>
        <w:t xml:space="preserve">. </w:t>
      </w:r>
      <w:r>
        <w:rPr>
          <w:rFonts w:ascii="Arial Narrow" w:eastAsia="SimSun" w:hAnsi="Arial Narrow" w:cstheme="minorHAnsi"/>
          <w:bCs/>
          <w:iCs/>
          <w:color w:val="000000"/>
          <w:kern w:val="28"/>
          <w:sz w:val="20"/>
          <w:szCs w:val="20"/>
        </w:rPr>
        <w:br/>
      </w:r>
    </w:p>
    <w:p w14:paraId="7F8901DC" w14:textId="77777777" w:rsidR="0045100D" w:rsidRPr="003435FD" w:rsidRDefault="0045100D" w:rsidP="0045100D">
      <w:pPr>
        <w:numPr>
          <w:ilvl w:val="0"/>
          <w:numId w:val="9"/>
        </w:numPr>
        <w:spacing w:after="0" w:line="240" w:lineRule="auto"/>
        <w:rPr>
          <w:rFonts w:ascii="Arial Narrow" w:eastAsia="SimSun" w:hAnsi="Arial Narrow" w:cstheme="minorHAnsi"/>
          <w:bCs/>
          <w:iCs/>
          <w:color w:val="000000"/>
          <w:kern w:val="28"/>
          <w:sz w:val="20"/>
          <w:szCs w:val="20"/>
        </w:rPr>
      </w:pPr>
      <w:r w:rsidRPr="003435FD">
        <w:rPr>
          <w:rFonts w:ascii="Arial Narrow" w:eastAsia="SimSun" w:hAnsi="Arial Narrow" w:cstheme="minorHAnsi"/>
          <w:bCs/>
          <w:iCs/>
          <w:color w:val="000000"/>
          <w:kern w:val="28"/>
          <w:sz w:val="20"/>
          <w:szCs w:val="20"/>
        </w:rPr>
        <w:t>It is important to provide the most complete</w:t>
      </w:r>
      <w:r w:rsidR="00F06A3D">
        <w:rPr>
          <w:rFonts w:ascii="Arial Narrow" w:eastAsia="SimSun" w:hAnsi="Arial Narrow" w:cstheme="minorHAnsi"/>
          <w:bCs/>
          <w:iCs/>
          <w:color w:val="000000"/>
          <w:kern w:val="28"/>
          <w:sz w:val="20"/>
          <w:szCs w:val="20"/>
        </w:rPr>
        <w:t xml:space="preserve"> and specific</w:t>
      </w:r>
      <w:r w:rsidRPr="003435FD">
        <w:rPr>
          <w:rFonts w:ascii="Arial Narrow" w:eastAsia="SimSun" w:hAnsi="Arial Narrow" w:cstheme="minorHAnsi"/>
          <w:bCs/>
          <w:iCs/>
          <w:color w:val="000000"/>
          <w:kern w:val="28"/>
          <w:sz w:val="20"/>
          <w:szCs w:val="20"/>
        </w:rPr>
        <w:t xml:space="preserve"> information to assist with the appeals process.</w:t>
      </w:r>
      <w:r w:rsidR="00F06A3D">
        <w:rPr>
          <w:rFonts w:ascii="Arial Narrow" w:eastAsia="SimSun" w:hAnsi="Arial Narrow" w:cstheme="minorHAnsi"/>
          <w:bCs/>
          <w:iCs/>
          <w:color w:val="000000"/>
          <w:kern w:val="28"/>
          <w:sz w:val="20"/>
          <w:szCs w:val="20"/>
        </w:rPr>
        <w:br/>
      </w:r>
    </w:p>
    <w:p w14:paraId="461944A4" w14:textId="77777777" w:rsidR="0045100D" w:rsidRPr="003435FD" w:rsidRDefault="0045100D" w:rsidP="0045100D">
      <w:pPr>
        <w:numPr>
          <w:ilvl w:val="0"/>
          <w:numId w:val="9"/>
        </w:numPr>
        <w:spacing w:after="0" w:line="240" w:lineRule="auto"/>
        <w:rPr>
          <w:rFonts w:ascii="Arial Narrow" w:eastAsia="SimSun" w:hAnsi="Arial Narrow" w:cstheme="minorHAnsi"/>
          <w:bCs/>
          <w:iCs/>
          <w:color w:val="000000"/>
          <w:kern w:val="28"/>
          <w:sz w:val="20"/>
          <w:szCs w:val="20"/>
        </w:rPr>
      </w:pPr>
      <w:r w:rsidRPr="003435FD">
        <w:rPr>
          <w:rFonts w:ascii="Arial Narrow" w:eastAsia="SimSun" w:hAnsi="Arial Narrow" w:cstheme="minorHAnsi"/>
          <w:bCs/>
          <w:iCs/>
          <w:color w:val="000000"/>
          <w:kern w:val="28"/>
          <w:sz w:val="20"/>
          <w:szCs w:val="20"/>
        </w:rPr>
        <w:t xml:space="preserve">After you have customized the appeals letter, please make sure to delete any specific instructions for completion that are </w:t>
      </w:r>
      <w:r w:rsidRPr="00C3767B">
        <w:rPr>
          <w:rFonts w:ascii="Arial Narrow" w:eastAsia="SimSun" w:hAnsi="Arial Narrow" w:cstheme="minorHAnsi"/>
          <w:b/>
          <w:bCs/>
          <w:iCs/>
          <w:color w:val="0070C0"/>
          <w:kern w:val="28"/>
          <w:sz w:val="20"/>
          <w:szCs w:val="20"/>
          <w:highlight w:val="cyan"/>
        </w:rPr>
        <w:t>highlighted</w:t>
      </w:r>
      <w:r w:rsidRPr="00C3767B">
        <w:rPr>
          <w:rFonts w:ascii="Arial Narrow" w:eastAsia="SimSun" w:hAnsi="Arial Narrow" w:cstheme="minorHAnsi"/>
          <w:bCs/>
          <w:iCs/>
          <w:color w:val="0070C0"/>
          <w:kern w:val="28"/>
          <w:sz w:val="20"/>
          <w:szCs w:val="20"/>
        </w:rPr>
        <w:t xml:space="preserve"> </w:t>
      </w:r>
      <w:r w:rsidRPr="003435FD">
        <w:rPr>
          <w:rFonts w:ascii="Arial Narrow" w:eastAsia="SimSun" w:hAnsi="Arial Narrow" w:cstheme="minorHAnsi"/>
          <w:bCs/>
          <w:iCs/>
          <w:color w:val="000000"/>
          <w:kern w:val="28"/>
          <w:sz w:val="20"/>
          <w:szCs w:val="20"/>
        </w:rPr>
        <w:t>throughout the letter so the health plan does not misinterpret this as a form letter.</w:t>
      </w:r>
      <w:r w:rsidR="00805DCE">
        <w:rPr>
          <w:rFonts w:ascii="Arial Narrow" w:eastAsia="SimSun" w:hAnsi="Arial Narrow" w:cstheme="minorHAnsi"/>
          <w:bCs/>
          <w:iCs/>
          <w:color w:val="000000"/>
          <w:kern w:val="28"/>
          <w:sz w:val="20"/>
          <w:szCs w:val="20"/>
        </w:rPr>
        <w:t xml:space="preserve"> </w:t>
      </w:r>
      <w:r w:rsidR="00805DCE" w:rsidRPr="00805DCE">
        <w:rPr>
          <w:rFonts w:ascii="Arial Narrow" w:eastAsia="SimSun" w:hAnsi="Arial Narrow" w:cstheme="minorHAnsi"/>
          <w:bCs/>
          <w:iCs/>
          <w:color w:val="000000"/>
          <w:kern w:val="28"/>
          <w:sz w:val="20"/>
          <w:szCs w:val="20"/>
          <w:u w:val="single"/>
        </w:rPr>
        <w:t>Do not</w:t>
      </w:r>
      <w:r w:rsidR="006C5723">
        <w:rPr>
          <w:rFonts w:ascii="Arial Narrow" w:eastAsia="SimSun" w:hAnsi="Arial Narrow" w:cstheme="minorHAnsi"/>
          <w:bCs/>
          <w:iCs/>
          <w:color w:val="000000"/>
          <w:kern w:val="28"/>
          <w:sz w:val="20"/>
          <w:szCs w:val="20"/>
          <w:u w:val="single"/>
        </w:rPr>
        <w:t xml:space="preserve"> include this page with</w:t>
      </w:r>
      <w:r w:rsidR="00805DCE" w:rsidRPr="00805DCE">
        <w:rPr>
          <w:rFonts w:ascii="Arial Narrow" w:eastAsia="SimSun" w:hAnsi="Arial Narrow" w:cstheme="minorHAnsi"/>
          <w:bCs/>
          <w:iCs/>
          <w:color w:val="000000"/>
          <w:kern w:val="28"/>
          <w:sz w:val="20"/>
          <w:szCs w:val="20"/>
          <w:u w:val="single"/>
        </w:rPr>
        <w:t xml:space="preserve"> your submission</w:t>
      </w:r>
      <w:r w:rsidR="00805DCE">
        <w:rPr>
          <w:rFonts w:ascii="Arial Narrow" w:eastAsia="SimSun" w:hAnsi="Arial Narrow" w:cstheme="minorHAnsi"/>
          <w:bCs/>
          <w:iCs/>
          <w:color w:val="000000"/>
          <w:kern w:val="28"/>
          <w:sz w:val="20"/>
          <w:szCs w:val="20"/>
        </w:rPr>
        <w:t>.</w:t>
      </w:r>
      <w:r w:rsidR="00F06A3D">
        <w:rPr>
          <w:rFonts w:ascii="Arial Narrow" w:eastAsia="SimSun" w:hAnsi="Arial Narrow" w:cstheme="minorHAnsi"/>
          <w:bCs/>
          <w:iCs/>
          <w:color w:val="000000"/>
          <w:kern w:val="28"/>
          <w:sz w:val="20"/>
          <w:szCs w:val="20"/>
        </w:rPr>
        <w:br/>
      </w:r>
    </w:p>
    <w:p w14:paraId="526B1AD3" w14:textId="77777777" w:rsidR="0045100D" w:rsidRDefault="0045100D" w:rsidP="0045100D">
      <w:pPr>
        <w:numPr>
          <w:ilvl w:val="0"/>
          <w:numId w:val="9"/>
        </w:numPr>
        <w:spacing w:after="0" w:line="240" w:lineRule="auto"/>
        <w:rPr>
          <w:rFonts w:ascii="Arial Narrow" w:eastAsia="SimSun" w:hAnsi="Arial Narrow" w:cstheme="minorHAnsi"/>
          <w:bCs/>
          <w:iCs/>
          <w:color w:val="000000"/>
          <w:kern w:val="28"/>
          <w:sz w:val="20"/>
          <w:szCs w:val="20"/>
        </w:rPr>
      </w:pPr>
      <w:r w:rsidRPr="003435FD">
        <w:rPr>
          <w:rFonts w:ascii="Arial Narrow" w:eastAsia="SimSun" w:hAnsi="Arial Narrow" w:cstheme="minorHAnsi"/>
          <w:bCs/>
          <w:iCs/>
          <w:color w:val="000000"/>
          <w:kern w:val="28"/>
          <w:sz w:val="20"/>
          <w:szCs w:val="20"/>
        </w:rPr>
        <w:t xml:space="preserve">If you have questions, please contact </w:t>
      </w:r>
      <w:r w:rsidR="00F06A3D">
        <w:rPr>
          <w:rFonts w:ascii="Arial Narrow" w:eastAsia="SimSun" w:hAnsi="Arial Narrow" w:cstheme="minorHAnsi"/>
          <w:bCs/>
          <w:iCs/>
          <w:color w:val="000000"/>
          <w:kern w:val="28"/>
          <w:sz w:val="20"/>
          <w:szCs w:val="20"/>
        </w:rPr>
        <w:t>your BD representative</w:t>
      </w:r>
      <w:r w:rsidRPr="003435FD">
        <w:rPr>
          <w:rFonts w:ascii="Arial Narrow" w:eastAsia="SimSun" w:hAnsi="Arial Narrow" w:cstheme="minorHAnsi"/>
          <w:bCs/>
          <w:iCs/>
          <w:color w:val="000000"/>
          <w:kern w:val="28"/>
          <w:sz w:val="20"/>
          <w:szCs w:val="20"/>
        </w:rPr>
        <w:t>.</w:t>
      </w:r>
    </w:p>
    <w:p w14:paraId="71F0E2EC" w14:textId="77777777" w:rsidR="00F06A3D" w:rsidRDefault="00F06A3D" w:rsidP="00D76D6E">
      <w:pPr>
        <w:spacing w:line="240" w:lineRule="auto"/>
        <w:rPr>
          <w:rFonts w:ascii="Arial Narrow" w:hAnsi="Arial Narrow" w:cs="Arial"/>
          <w:sz w:val="20"/>
          <w:szCs w:val="20"/>
        </w:rPr>
      </w:pPr>
    </w:p>
    <w:p w14:paraId="413E6282" w14:textId="77777777" w:rsidR="00F06A3D" w:rsidRDefault="00F06A3D" w:rsidP="00D76D6E">
      <w:pPr>
        <w:spacing w:line="240" w:lineRule="auto"/>
        <w:rPr>
          <w:rFonts w:ascii="Arial Narrow" w:hAnsi="Arial Narrow" w:cs="Arial"/>
          <w:sz w:val="20"/>
          <w:szCs w:val="20"/>
        </w:rPr>
      </w:pPr>
    </w:p>
    <w:p w14:paraId="1155E8ED" w14:textId="77777777" w:rsidR="00F06A3D" w:rsidRDefault="00F06A3D" w:rsidP="00D76D6E">
      <w:pPr>
        <w:spacing w:line="240" w:lineRule="auto"/>
        <w:rPr>
          <w:rFonts w:ascii="Arial Narrow" w:hAnsi="Arial Narrow" w:cs="Arial"/>
          <w:sz w:val="20"/>
          <w:szCs w:val="20"/>
        </w:rPr>
      </w:pPr>
    </w:p>
    <w:p w14:paraId="27D57B74" w14:textId="77777777" w:rsidR="00F06A3D" w:rsidRDefault="00F06A3D" w:rsidP="00D76D6E">
      <w:pPr>
        <w:spacing w:line="240" w:lineRule="auto"/>
        <w:rPr>
          <w:rFonts w:ascii="Arial Narrow" w:hAnsi="Arial Narrow" w:cs="Arial"/>
          <w:sz w:val="20"/>
          <w:szCs w:val="20"/>
        </w:rPr>
      </w:pPr>
    </w:p>
    <w:p w14:paraId="43EDE330" w14:textId="77777777" w:rsidR="00F06A3D" w:rsidRDefault="00F06A3D" w:rsidP="00D76D6E">
      <w:pPr>
        <w:spacing w:line="240" w:lineRule="auto"/>
        <w:rPr>
          <w:rFonts w:ascii="Arial Narrow" w:hAnsi="Arial Narrow" w:cs="Arial"/>
          <w:sz w:val="20"/>
          <w:szCs w:val="20"/>
        </w:rPr>
      </w:pPr>
    </w:p>
    <w:p w14:paraId="18317E4F" w14:textId="77777777" w:rsidR="00F06A3D" w:rsidRDefault="00F06A3D" w:rsidP="00D76D6E">
      <w:pPr>
        <w:spacing w:line="240" w:lineRule="auto"/>
        <w:rPr>
          <w:rFonts w:ascii="Arial Narrow" w:hAnsi="Arial Narrow" w:cs="Arial"/>
          <w:sz w:val="20"/>
          <w:szCs w:val="20"/>
        </w:rPr>
      </w:pPr>
    </w:p>
    <w:p w14:paraId="3DC75652" w14:textId="77777777" w:rsidR="00F06A3D" w:rsidRDefault="00F06A3D" w:rsidP="00D76D6E">
      <w:pPr>
        <w:spacing w:line="240" w:lineRule="auto"/>
        <w:rPr>
          <w:rFonts w:ascii="Arial Narrow" w:hAnsi="Arial Narrow" w:cs="Arial"/>
          <w:sz w:val="20"/>
          <w:szCs w:val="20"/>
        </w:rPr>
      </w:pPr>
    </w:p>
    <w:p w14:paraId="2347556B" w14:textId="77777777" w:rsidR="00F06A3D" w:rsidRDefault="00F06A3D" w:rsidP="00D76D6E">
      <w:pPr>
        <w:spacing w:line="240" w:lineRule="auto"/>
        <w:rPr>
          <w:rFonts w:ascii="Arial Narrow" w:hAnsi="Arial Narrow" w:cs="Arial"/>
          <w:sz w:val="20"/>
          <w:szCs w:val="20"/>
        </w:rPr>
      </w:pPr>
    </w:p>
    <w:p w14:paraId="02A4A43F" w14:textId="77777777" w:rsidR="00F06A3D" w:rsidRDefault="00F06A3D" w:rsidP="00D76D6E">
      <w:pPr>
        <w:spacing w:line="240" w:lineRule="auto"/>
        <w:rPr>
          <w:rFonts w:ascii="Arial Narrow" w:hAnsi="Arial Narrow" w:cs="Arial"/>
          <w:sz w:val="20"/>
          <w:szCs w:val="20"/>
        </w:rPr>
      </w:pPr>
    </w:p>
    <w:p w14:paraId="013DA51C" w14:textId="77777777" w:rsidR="00F06A3D" w:rsidRDefault="00F06A3D" w:rsidP="00D76D6E">
      <w:pPr>
        <w:spacing w:line="240" w:lineRule="auto"/>
        <w:rPr>
          <w:rFonts w:ascii="Arial Narrow" w:hAnsi="Arial Narrow" w:cs="Arial"/>
          <w:sz w:val="20"/>
          <w:szCs w:val="20"/>
        </w:rPr>
      </w:pPr>
    </w:p>
    <w:p w14:paraId="34F3DAB2" w14:textId="77777777" w:rsidR="00F06A3D" w:rsidRDefault="00F06A3D" w:rsidP="00D76D6E">
      <w:pPr>
        <w:spacing w:line="240" w:lineRule="auto"/>
        <w:rPr>
          <w:rFonts w:ascii="Arial Narrow" w:hAnsi="Arial Narrow" w:cs="Arial"/>
          <w:sz w:val="20"/>
          <w:szCs w:val="20"/>
        </w:rPr>
      </w:pPr>
    </w:p>
    <w:p w14:paraId="0A19BFFE" w14:textId="77777777" w:rsidR="002108EC" w:rsidRPr="0000242C" w:rsidRDefault="0000242C" w:rsidP="00D76D6E">
      <w:pPr>
        <w:spacing w:line="240" w:lineRule="auto"/>
        <w:rPr>
          <w:rFonts w:ascii="Arial Narrow" w:hAnsi="Arial Narrow" w:cs="Arial"/>
          <w:sz w:val="20"/>
          <w:szCs w:val="20"/>
        </w:rPr>
      </w:pPr>
      <w:r w:rsidRPr="00F06A3D">
        <w:rPr>
          <w:rFonts w:ascii="Arial Narrow" w:hAnsi="Arial Narrow" w:cs="Arial"/>
          <w:sz w:val="20"/>
          <w:szCs w:val="20"/>
          <w:highlight w:val="yellow"/>
        </w:rPr>
        <w:lastRenderedPageBreak/>
        <w:t>[</w:t>
      </w:r>
      <w:r w:rsidR="002108EC" w:rsidRPr="00F06A3D">
        <w:rPr>
          <w:rFonts w:ascii="Arial Narrow" w:hAnsi="Arial Narrow" w:cs="Arial"/>
          <w:sz w:val="20"/>
          <w:szCs w:val="20"/>
          <w:highlight w:val="yellow"/>
        </w:rPr>
        <w:t>Current Date</w:t>
      </w:r>
      <w:r w:rsidRPr="00F06A3D">
        <w:rPr>
          <w:rFonts w:ascii="Arial Narrow" w:hAnsi="Arial Narrow" w:cs="Arial"/>
          <w:sz w:val="20"/>
          <w:szCs w:val="20"/>
          <w:highlight w:val="yellow"/>
        </w:rPr>
        <w:t>]</w:t>
      </w:r>
      <w:r w:rsidR="002108EC" w:rsidRPr="0000242C">
        <w:rPr>
          <w:rFonts w:ascii="Arial Narrow" w:hAnsi="Arial Narrow" w:cs="Arial"/>
          <w:sz w:val="20"/>
          <w:szCs w:val="20"/>
        </w:rPr>
        <w:t xml:space="preserve"> </w:t>
      </w:r>
    </w:p>
    <w:p w14:paraId="18E73819" w14:textId="77777777" w:rsidR="002108EC" w:rsidRPr="00F06A3D" w:rsidRDefault="0000242C" w:rsidP="00D76D6E">
      <w:pPr>
        <w:spacing w:after="0" w:line="240" w:lineRule="auto"/>
        <w:rPr>
          <w:rFonts w:ascii="Arial Narrow" w:hAnsi="Arial Narrow" w:cs="Arial"/>
          <w:sz w:val="20"/>
          <w:szCs w:val="20"/>
          <w:highlight w:val="yellow"/>
        </w:rPr>
      </w:pPr>
      <w:r w:rsidRPr="00F06A3D">
        <w:rPr>
          <w:rFonts w:ascii="Arial Narrow" w:hAnsi="Arial Narrow" w:cs="Arial"/>
          <w:sz w:val="20"/>
          <w:szCs w:val="20"/>
          <w:highlight w:val="yellow"/>
        </w:rPr>
        <w:t>[</w:t>
      </w:r>
      <w:r w:rsidR="000C4C60" w:rsidRPr="00F06A3D">
        <w:rPr>
          <w:rFonts w:ascii="Arial Narrow" w:hAnsi="Arial Narrow" w:cs="Arial"/>
          <w:sz w:val="20"/>
          <w:szCs w:val="20"/>
          <w:highlight w:val="yellow"/>
        </w:rPr>
        <w:t>Medical Director</w:t>
      </w:r>
      <w:r w:rsidRPr="00F06A3D">
        <w:rPr>
          <w:rFonts w:ascii="Arial Narrow" w:hAnsi="Arial Narrow" w:cs="Arial"/>
          <w:sz w:val="20"/>
          <w:szCs w:val="20"/>
          <w:highlight w:val="yellow"/>
        </w:rPr>
        <w:t>]</w:t>
      </w:r>
    </w:p>
    <w:p w14:paraId="795FD77B" w14:textId="77777777" w:rsidR="000C4C60" w:rsidRPr="00F06A3D" w:rsidRDefault="0000242C" w:rsidP="00D76D6E">
      <w:pPr>
        <w:spacing w:after="0" w:line="240" w:lineRule="auto"/>
        <w:rPr>
          <w:rFonts w:ascii="Arial Narrow" w:hAnsi="Arial Narrow" w:cs="Arial"/>
          <w:sz w:val="20"/>
          <w:szCs w:val="20"/>
          <w:highlight w:val="yellow"/>
        </w:rPr>
      </w:pPr>
      <w:r w:rsidRPr="00F06A3D">
        <w:rPr>
          <w:rFonts w:ascii="Arial Narrow" w:hAnsi="Arial Narrow" w:cs="Arial"/>
          <w:sz w:val="20"/>
          <w:szCs w:val="20"/>
          <w:highlight w:val="yellow"/>
        </w:rPr>
        <w:t>[Insurance N</w:t>
      </w:r>
      <w:r w:rsidR="000C4C60" w:rsidRPr="00F06A3D">
        <w:rPr>
          <w:rFonts w:ascii="Arial Narrow" w:hAnsi="Arial Narrow" w:cs="Arial"/>
          <w:sz w:val="20"/>
          <w:szCs w:val="20"/>
          <w:highlight w:val="yellow"/>
        </w:rPr>
        <w:t>ame</w:t>
      </w:r>
      <w:r w:rsidRPr="00F06A3D">
        <w:rPr>
          <w:rFonts w:ascii="Arial Narrow" w:hAnsi="Arial Narrow" w:cs="Arial"/>
          <w:sz w:val="20"/>
          <w:szCs w:val="20"/>
          <w:highlight w:val="yellow"/>
        </w:rPr>
        <w:t>]</w:t>
      </w:r>
    </w:p>
    <w:p w14:paraId="6CDA7B4F" w14:textId="77777777" w:rsidR="000C4C60" w:rsidRPr="00F06A3D" w:rsidRDefault="0000242C" w:rsidP="00D76D6E">
      <w:pPr>
        <w:spacing w:after="0" w:line="240" w:lineRule="auto"/>
        <w:rPr>
          <w:rFonts w:ascii="Arial Narrow" w:hAnsi="Arial Narrow" w:cs="Arial"/>
          <w:sz w:val="20"/>
          <w:szCs w:val="20"/>
          <w:highlight w:val="yellow"/>
        </w:rPr>
      </w:pPr>
      <w:r w:rsidRPr="00F06A3D">
        <w:rPr>
          <w:rFonts w:ascii="Arial Narrow" w:hAnsi="Arial Narrow" w:cs="Arial"/>
          <w:sz w:val="20"/>
          <w:szCs w:val="20"/>
          <w:highlight w:val="yellow"/>
        </w:rPr>
        <w:t>[Insurance A</w:t>
      </w:r>
      <w:r w:rsidR="000C4C60" w:rsidRPr="00F06A3D">
        <w:rPr>
          <w:rFonts w:ascii="Arial Narrow" w:hAnsi="Arial Narrow" w:cs="Arial"/>
          <w:sz w:val="20"/>
          <w:szCs w:val="20"/>
          <w:highlight w:val="yellow"/>
        </w:rPr>
        <w:t>ddress</w:t>
      </w:r>
      <w:r w:rsidRPr="00F06A3D">
        <w:rPr>
          <w:rFonts w:ascii="Arial Narrow" w:hAnsi="Arial Narrow" w:cs="Arial"/>
          <w:sz w:val="20"/>
          <w:szCs w:val="20"/>
          <w:highlight w:val="yellow"/>
        </w:rPr>
        <w:t>]</w:t>
      </w:r>
    </w:p>
    <w:p w14:paraId="14B98468" w14:textId="77777777" w:rsidR="000C4C60" w:rsidRPr="0000242C" w:rsidRDefault="0000242C" w:rsidP="00D76D6E">
      <w:pPr>
        <w:spacing w:line="240" w:lineRule="auto"/>
        <w:rPr>
          <w:rFonts w:ascii="Arial Narrow" w:hAnsi="Arial Narrow" w:cs="Arial"/>
          <w:sz w:val="20"/>
          <w:szCs w:val="20"/>
        </w:rPr>
      </w:pPr>
      <w:r w:rsidRPr="00F06A3D">
        <w:rPr>
          <w:rFonts w:ascii="Arial Narrow" w:hAnsi="Arial Narrow" w:cs="Arial"/>
          <w:sz w:val="20"/>
          <w:szCs w:val="20"/>
          <w:highlight w:val="yellow"/>
        </w:rPr>
        <w:t>[Insurance City, S</w:t>
      </w:r>
      <w:r w:rsidR="000C4C60" w:rsidRPr="00F06A3D">
        <w:rPr>
          <w:rFonts w:ascii="Arial Narrow" w:hAnsi="Arial Narrow" w:cs="Arial"/>
          <w:sz w:val="20"/>
          <w:szCs w:val="20"/>
          <w:highlight w:val="yellow"/>
        </w:rPr>
        <w:t>tate</w:t>
      </w:r>
      <w:r w:rsidRPr="00F06A3D">
        <w:rPr>
          <w:rFonts w:ascii="Arial Narrow" w:hAnsi="Arial Narrow" w:cs="Arial"/>
          <w:sz w:val="20"/>
          <w:szCs w:val="20"/>
          <w:highlight w:val="yellow"/>
        </w:rPr>
        <w:t>, Z</w:t>
      </w:r>
      <w:r w:rsidR="000C4C60" w:rsidRPr="00F06A3D">
        <w:rPr>
          <w:rFonts w:ascii="Arial Narrow" w:hAnsi="Arial Narrow" w:cs="Arial"/>
          <w:sz w:val="20"/>
          <w:szCs w:val="20"/>
          <w:highlight w:val="yellow"/>
        </w:rPr>
        <w:t xml:space="preserve">ip </w:t>
      </w:r>
      <w:r w:rsidRPr="00F06A3D">
        <w:rPr>
          <w:rFonts w:ascii="Arial Narrow" w:hAnsi="Arial Narrow" w:cs="Arial"/>
          <w:sz w:val="20"/>
          <w:szCs w:val="20"/>
          <w:highlight w:val="yellow"/>
        </w:rPr>
        <w:t>C</w:t>
      </w:r>
      <w:r w:rsidR="000C4C60" w:rsidRPr="00F06A3D">
        <w:rPr>
          <w:rFonts w:ascii="Arial Narrow" w:hAnsi="Arial Narrow" w:cs="Arial"/>
          <w:sz w:val="20"/>
          <w:szCs w:val="20"/>
          <w:highlight w:val="yellow"/>
        </w:rPr>
        <w:t>ode</w:t>
      </w:r>
      <w:r w:rsidRPr="00F06A3D">
        <w:rPr>
          <w:rFonts w:ascii="Arial Narrow" w:hAnsi="Arial Narrow" w:cs="Arial"/>
          <w:sz w:val="20"/>
          <w:szCs w:val="20"/>
          <w:highlight w:val="yellow"/>
        </w:rPr>
        <w:t>]</w:t>
      </w:r>
    </w:p>
    <w:p w14:paraId="2C194341" w14:textId="77777777" w:rsidR="002108EC"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Patient:</w:t>
      </w:r>
      <w:r w:rsidRPr="0000242C">
        <w:rPr>
          <w:rFonts w:ascii="Arial Narrow" w:hAnsi="Arial Narrow" w:cs="Arial"/>
          <w:sz w:val="20"/>
          <w:szCs w:val="20"/>
        </w:rPr>
        <w:tab/>
      </w:r>
      <w:r w:rsidRPr="0000242C">
        <w:rPr>
          <w:rFonts w:ascii="Arial Narrow" w:hAnsi="Arial Narrow" w:cs="Arial"/>
          <w:sz w:val="20"/>
          <w:szCs w:val="20"/>
        </w:rPr>
        <w:tab/>
      </w:r>
      <w:r w:rsidR="006272D3" w:rsidRPr="0000242C">
        <w:rPr>
          <w:rFonts w:ascii="Arial Narrow" w:hAnsi="Arial Narrow" w:cs="Arial"/>
          <w:sz w:val="20"/>
          <w:szCs w:val="20"/>
        </w:rPr>
        <w:tab/>
      </w:r>
      <w:r w:rsidR="0000242C" w:rsidRPr="00F06A3D">
        <w:rPr>
          <w:rFonts w:ascii="Arial Narrow" w:hAnsi="Arial Narrow" w:cs="Arial"/>
          <w:sz w:val="20"/>
          <w:szCs w:val="20"/>
          <w:highlight w:val="yellow"/>
        </w:rPr>
        <w:t>[</w:t>
      </w:r>
      <w:r w:rsidRPr="00F06A3D">
        <w:rPr>
          <w:rFonts w:ascii="Arial Narrow" w:hAnsi="Arial Narrow" w:cs="Arial"/>
          <w:sz w:val="20"/>
          <w:szCs w:val="20"/>
          <w:highlight w:val="yellow"/>
        </w:rPr>
        <w:t>Patient Name</w:t>
      </w:r>
      <w:r w:rsidR="0000242C" w:rsidRPr="00F06A3D">
        <w:rPr>
          <w:rFonts w:ascii="Arial Narrow" w:hAnsi="Arial Narrow" w:cs="Arial"/>
          <w:sz w:val="20"/>
          <w:szCs w:val="20"/>
          <w:highlight w:val="yellow"/>
        </w:rPr>
        <w:t>]</w:t>
      </w:r>
      <w:r w:rsidRPr="0000242C">
        <w:rPr>
          <w:rFonts w:ascii="Arial Narrow" w:hAnsi="Arial Narrow" w:cs="Arial"/>
          <w:sz w:val="20"/>
          <w:szCs w:val="20"/>
        </w:rPr>
        <w:t xml:space="preserve"> </w:t>
      </w:r>
    </w:p>
    <w:p w14:paraId="6035D44D" w14:textId="77777777" w:rsidR="008A77CF"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Date of Birth:</w:t>
      </w:r>
      <w:r w:rsidRPr="0000242C">
        <w:rPr>
          <w:rFonts w:ascii="Arial Narrow" w:hAnsi="Arial Narrow" w:cs="Arial"/>
          <w:sz w:val="20"/>
          <w:szCs w:val="20"/>
        </w:rPr>
        <w:tab/>
      </w:r>
      <w:r w:rsidRPr="0000242C">
        <w:rPr>
          <w:rFonts w:ascii="Arial Narrow" w:hAnsi="Arial Narrow" w:cs="Arial"/>
          <w:sz w:val="20"/>
          <w:szCs w:val="20"/>
        </w:rPr>
        <w:tab/>
      </w:r>
      <w:r w:rsidR="0000242C">
        <w:rPr>
          <w:rFonts w:ascii="Arial Narrow" w:hAnsi="Arial Narrow" w:cs="Arial"/>
          <w:sz w:val="20"/>
          <w:szCs w:val="20"/>
        </w:rPr>
        <w:t>[</w:t>
      </w:r>
      <w:r w:rsidRPr="00F06A3D">
        <w:rPr>
          <w:rFonts w:ascii="Arial Narrow" w:hAnsi="Arial Narrow" w:cs="Arial"/>
          <w:sz w:val="20"/>
          <w:szCs w:val="20"/>
          <w:highlight w:val="yellow"/>
        </w:rPr>
        <w:t>Patient Date of Birth</w:t>
      </w:r>
      <w:r w:rsidR="0000242C" w:rsidRPr="00F06A3D">
        <w:rPr>
          <w:rFonts w:ascii="Arial Narrow" w:hAnsi="Arial Narrow" w:cs="Arial"/>
          <w:sz w:val="20"/>
          <w:szCs w:val="20"/>
          <w:highlight w:val="yellow"/>
        </w:rPr>
        <w:t>]</w:t>
      </w:r>
    </w:p>
    <w:p w14:paraId="0C1E76F3" w14:textId="77777777" w:rsidR="008A77CF"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ID Number:</w:t>
      </w:r>
      <w:r w:rsidRPr="0000242C">
        <w:rPr>
          <w:rFonts w:ascii="Arial Narrow" w:hAnsi="Arial Narrow" w:cs="Arial"/>
          <w:sz w:val="20"/>
          <w:szCs w:val="20"/>
        </w:rPr>
        <w:tab/>
      </w:r>
      <w:r w:rsidRPr="0000242C">
        <w:rPr>
          <w:rFonts w:ascii="Arial Narrow" w:hAnsi="Arial Narrow" w:cs="Arial"/>
          <w:sz w:val="20"/>
          <w:szCs w:val="20"/>
        </w:rPr>
        <w:tab/>
      </w:r>
      <w:r w:rsidR="0000242C" w:rsidRPr="00F06A3D">
        <w:rPr>
          <w:rFonts w:ascii="Arial Narrow" w:hAnsi="Arial Narrow" w:cs="Arial"/>
          <w:sz w:val="20"/>
          <w:szCs w:val="20"/>
          <w:highlight w:val="yellow"/>
        </w:rPr>
        <w:t>[</w:t>
      </w:r>
      <w:r w:rsidRPr="00F06A3D">
        <w:rPr>
          <w:rFonts w:ascii="Arial Narrow" w:hAnsi="Arial Narrow" w:cs="Arial"/>
          <w:sz w:val="20"/>
          <w:szCs w:val="20"/>
          <w:highlight w:val="yellow"/>
        </w:rPr>
        <w:t>XXXXX</w:t>
      </w:r>
      <w:r w:rsidR="0000242C" w:rsidRPr="00F06A3D">
        <w:rPr>
          <w:rFonts w:ascii="Arial Narrow" w:hAnsi="Arial Narrow" w:cs="Arial"/>
          <w:sz w:val="20"/>
          <w:szCs w:val="20"/>
          <w:highlight w:val="yellow"/>
        </w:rPr>
        <w:t>]</w:t>
      </w:r>
    </w:p>
    <w:p w14:paraId="07C60E1D" w14:textId="77777777" w:rsidR="008A77CF"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Date of Service:</w:t>
      </w:r>
      <w:r w:rsidRPr="0000242C">
        <w:rPr>
          <w:rFonts w:ascii="Arial Narrow" w:hAnsi="Arial Narrow" w:cs="Arial"/>
          <w:sz w:val="20"/>
          <w:szCs w:val="20"/>
        </w:rPr>
        <w:tab/>
      </w:r>
      <w:r w:rsidR="0000242C">
        <w:rPr>
          <w:rFonts w:ascii="Arial Narrow" w:hAnsi="Arial Narrow" w:cs="Arial"/>
          <w:sz w:val="20"/>
          <w:szCs w:val="20"/>
        </w:rPr>
        <w:tab/>
      </w:r>
      <w:r w:rsidR="0000242C" w:rsidRPr="00F06A3D">
        <w:rPr>
          <w:rFonts w:ascii="Arial Narrow" w:hAnsi="Arial Narrow" w:cs="Arial"/>
          <w:sz w:val="20"/>
          <w:szCs w:val="20"/>
          <w:highlight w:val="yellow"/>
        </w:rPr>
        <w:t>[</w:t>
      </w:r>
      <w:r w:rsidRPr="00F06A3D">
        <w:rPr>
          <w:rFonts w:ascii="Arial Narrow" w:hAnsi="Arial Narrow" w:cs="Arial"/>
          <w:sz w:val="20"/>
          <w:szCs w:val="20"/>
          <w:highlight w:val="yellow"/>
        </w:rPr>
        <w:t>XXXXXXX</w:t>
      </w:r>
      <w:r w:rsidR="0000242C" w:rsidRPr="00F06A3D">
        <w:rPr>
          <w:rFonts w:ascii="Arial Narrow" w:hAnsi="Arial Narrow" w:cs="Arial"/>
          <w:sz w:val="20"/>
          <w:szCs w:val="20"/>
          <w:highlight w:val="yellow"/>
        </w:rPr>
        <w:t>]</w:t>
      </w:r>
    </w:p>
    <w:p w14:paraId="54182D19" w14:textId="77777777" w:rsidR="008A77CF"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Provider:</w:t>
      </w:r>
      <w:r w:rsidRPr="0000242C">
        <w:rPr>
          <w:rFonts w:ascii="Arial Narrow" w:hAnsi="Arial Narrow" w:cs="Arial"/>
          <w:sz w:val="20"/>
          <w:szCs w:val="20"/>
        </w:rPr>
        <w:tab/>
      </w:r>
      <w:r w:rsidRPr="0000242C">
        <w:rPr>
          <w:rFonts w:ascii="Arial Narrow" w:hAnsi="Arial Narrow" w:cs="Arial"/>
          <w:sz w:val="20"/>
          <w:szCs w:val="20"/>
        </w:rPr>
        <w:tab/>
      </w:r>
      <w:r w:rsidR="0000242C">
        <w:rPr>
          <w:rFonts w:ascii="Arial Narrow" w:hAnsi="Arial Narrow" w:cs="Arial"/>
          <w:sz w:val="20"/>
          <w:szCs w:val="20"/>
        </w:rPr>
        <w:tab/>
      </w:r>
      <w:r w:rsidR="0000242C" w:rsidRPr="00F06A3D">
        <w:rPr>
          <w:rFonts w:ascii="Arial Narrow" w:hAnsi="Arial Narrow" w:cs="Arial"/>
          <w:sz w:val="20"/>
          <w:szCs w:val="20"/>
          <w:highlight w:val="yellow"/>
        </w:rPr>
        <w:t>[</w:t>
      </w:r>
      <w:r w:rsidRPr="00F06A3D">
        <w:rPr>
          <w:rFonts w:ascii="Arial Narrow" w:hAnsi="Arial Narrow" w:cs="Arial"/>
          <w:sz w:val="20"/>
          <w:szCs w:val="20"/>
          <w:highlight w:val="yellow"/>
        </w:rPr>
        <w:t>Laboratory Director Name</w:t>
      </w:r>
      <w:r w:rsidR="0000242C" w:rsidRPr="00F06A3D">
        <w:rPr>
          <w:rFonts w:ascii="Arial Narrow" w:hAnsi="Arial Narrow" w:cs="Arial"/>
          <w:sz w:val="20"/>
          <w:szCs w:val="20"/>
          <w:highlight w:val="yellow"/>
        </w:rPr>
        <w:t>]</w:t>
      </w:r>
    </w:p>
    <w:p w14:paraId="3E870B9F" w14:textId="77777777" w:rsidR="008A77CF" w:rsidRPr="0000242C" w:rsidRDefault="008A77CF" w:rsidP="00D76D6E">
      <w:pPr>
        <w:spacing w:line="240" w:lineRule="auto"/>
        <w:rPr>
          <w:rFonts w:ascii="Arial Narrow" w:hAnsi="Arial Narrow" w:cs="Arial"/>
          <w:sz w:val="20"/>
          <w:szCs w:val="20"/>
        </w:rPr>
      </w:pPr>
      <w:r w:rsidRPr="00F86950">
        <w:rPr>
          <w:rFonts w:ascii="Arial Narrow" w:hAnsi="Arial Narrow" w:cs="Arial"/>
          <w:b/>
          <w:sz w:val="20"/>
          <w:szCs w:val="20"/>
        </w:rPr>
        <w:t>Claim Number:</w:t>
      </w:r>
      <w:r w:rsidRPr="0000242C">
        <w:rPr>
          <w:rFonts w:ascii="Arial Narrow" w:hAnsi="Arial Narrow" w:cs="Arial"/>
          <w:sz w:val="20"/>
          <w:szCs w:val="20"/>
        </w:rPr>
        <w:tab/>
      </w:r>
      <w:r w:rsidR="0000242C">
        <w:rPr>
          <w:rFonts w:ascii="Arial Narrow" w:hAnsi="Arial Narrow" w:cs="Arial"/>
          <w:sz w:val="20"/>
          <w:szCs w:val="20"/>
        </w:rPr>
        <w:tab/>
      </w:r>
      <w:r w:rsidR="0000242C" w:rsidRPr="00F06A3D">
        <w:rPr>
          <w:rFonts w:ascii="Arial Narrow" w:hAnsi="Arial Narrow" w:cs="Arial"/>
          <w:sz w:val="20"/>
          <w:szCs w:val="20"/>
          <w:highlight w:val="yellow"/>
        </w:rPr>
        <w:t>[</w:t>
      </w:r>
      <w:r w:rsidR="00F86950" w:rsidRPr="00F06A3D">
        <w:rPr>
          <w:rFonts w:ascii="Arial Narrow" w:hAnsi="Arial Narrow" w:cs="Arial"/>
          <w:sz w:val="20"/>
          <w:szCs w:val="20"/>
          <w:highlight w:val="yellow"/>
        </w:rPr>
        <w:t>XXXXX</w:t>
      </w:r>
      <w:r w:rsidR="0000242C" w:rsidRPr="00F06A3D">
        <w:rPr>
          <w:rFonts w:ascii="Arial Narrow" w:hAnsi="Arial Narrow" w:cs="Arial"/>
          <w:sz w:val="20"/>
          <w:szCs w:val="20"/>
          <w:highlight w:val="yellow"/>
        </w:rPr>
        <w:t>]</w:t>
      </w:r>
    </w:p>
    <w:p w14:paraId="5DD5B00C" w14:textId="77777777" w:rsidR="002108EC" w:rsidRPr="0000242C" w:rsidRDefault="008A77CF" w:rsidP="00D76D6E">
      <w:pPr>
        <w:spacing w:line="240" w:lineRule="auto"/>
        <w:rPr>
          <w:rFonts w:ascii="Arial Narrow" w:hAnsi="Arial Narrow" w:cs="Arial"/>
          <w:sz w:val="20"/>
          <w:szCs w:val="20"/>
        </w:rPr>
      </w:pPr>
      <w:r w:rsidRPr="0000242C">
        <w:rPr>
          <w:rFonts w:ascii="Arial Narrow" w:hAnsi="Arial Narrow" w:cs="Arial"/>
          <w:sz w:val="20"/>
          <w:szCs w:val="20"/>
        </w:rPr>
        <w:t xml:space="preserve">Dear </w:t>
      </w:r>
      <w:r w:rsidRPr="00F06A3D">
        <w:rPr>
          <w:rFonts w:ascii="Arial Narrow" w:hAnsi="Arial Narrow" w:cs="Arial"/>
          <w:sz w:val="20"/>
          <w:szCs w:val="20"/>
          <w:highlight w:val="yellow"/>
        </w:rPr>
        <w:t>[Medical Director]</w:t>
      </w:r>
      <w:r w:rsidRPr="0000242C">
        <w:rPr>
          <w:rFonts w:ascii="Arial Narrow" w:hAnsi="Arial Narrow" w:cs="Arial"/>
          <w:sz w:val="20"/>
          <w:szCs w:val="20"/>
        </w:rPr>
        <w:t>:</w:t>
      </w:r>
    </w:p>
    <w:p w14:paraId="69CF9BAA" w14:textId="77777777" w:rsidR="008A77CF" w:rsidRPr="0000242C" w:rsidRDefault="000F46F0" w:rsidP="00D76D6E">
      <w:pPr>
        <w:spacing w:line="240" w:lineRule="auto"/>
        <w:rPr>
          <w:rFonts w:ascii="Arial Narrow" w:hAnsi="Arial Narrow" w:cs="Arial"/>
          <w:sz w:val="20"/>
          <w:szCs w:val="20"/>
        </w:rPr>
      </w:pPr>
      <w:r w:rsidRPr="0000242C">
        <w:rPr>
          <w:rFonts w:ascii="Arial Narrow" w:hAnsi="Arial Narrow" w:cs="Arial"/>
          <w:sz w:val="20"/>
          <w:szCs w:val="20"/>
        </w:rPr>
        <w:t>I am writing on behalf of my patient</w:t>
      </w:r>
      <w:r w:rsidR="00F86950">
        <w:rPr>
          <w:rFonts w:ascii="Arial Narrow" w:hAnsi="Arial Narrow" w:cs="Arial"/>
          <w:sz w:val="20"/>
          <w:szCs w:val="20"/>
        </w:rPr>
        <w:t>,</w:t>
      </w:r>
      <w:r w:rsidRPr="0000242C">
        <w:rPr>
          <w:rFonts w:ascii="Arial Narrow" w:hAnsi="Arial Narrow" w:cs="Arial"/>
          <w:sz w:val="20"/>
          <w:szCs w:val="20"/>
        </w:rPr>
        <w:t xml:space="preserve"> </w:t>
      </w:r>
      <w:r w:rsidR="0000242C" w:rsidRPr="00F06A3D">
        <w:rPr>
          <w:rFonts w:ascii="Arial Narrow" w:hAnsi="Arial Narrow" w:cs="Arial"/>
          <w:sz w:val="20"/>
          <w:szCs w:val="20"/>
          <w:highlight w:val="yellow"/>
        </w:rPr>
        <w:t>[Patient N</w:t>
      </w:r>
      <w:r w:rsidR="008A77CF" w:rsidRPr="00F06A3D">
        <w:rPr>
          <w:rFonts w:ascii="Arial Narrow" w:hAnsi="Arial Narrow" w:cs="Arial"/>
          <w:sz w:val="20"/>
          <w:szCs w:val="20"/>
          <w:highlight w:val="yellow"/>
        </w:rPr>
        <w:t>ame]</w:t>
      </w:r>
      <w:r w:rsidR="00F86950">
        <w:rPr>
          <w:rFonts w:ascii="Arial Narrow" w:hAnsi="Arial Narrow" w:cs="Arial"/>
          <w:sz w:val="20"/>
          <w:szCs w:val="20"/>
        </w:rPr>
        <w:t>,</w:t>
      </w:r>
      <w:r w:rsidRPr="0000242C">
        <w:rPr>
          <w:rFonts w:ascii="Arial Narrow" w:hAnsi="Arial Narrow" w:cs="Arial"/>
          <w:sz w:val="20"/>
          <w:szCs w:val="20"/>
        </w:rPr>
        <w:t xml:space="preserve"> to request coverage </w:t>
      </w:r>
      <w:r w:rsidR="005D796D" w:rsidRPr="005D796D">
        <w:rPr>
          <w:rFonts w:ascii="Arial Narrow" w:hAnsi="Arial Narrow" w:cs="Arial"/>
          <w:sz w:val="20"/>
          <w:szCs w:val="20"/>
        </w:rPr>
        <w:t xml:space="preserve">for testing </w:t>
      </w:r>
      <w:r w:rsidR="002C50AA">
        <w:rPr>
          <w:rFonts w:ascii="Arial Narrow" w:hAnsi="Arial Narrow" w:cs="Arial"/>
          <w:sz w:val="20"/>
          <w:szCs w:val="20"/>
        </w:rPr>
        <w:t xml:space="preserve">performed </w:t>
      </w:r>
      <w:r w:rsidR="005D796D" w:rsidRPr="005D796D">
        <w:rPr>
          <w:rFonts w:ascii="Arial Narrow" w:hAnsi="Arial Narrow" w:cs="Arial"/>
          <w:sz w:val="20"/>
          <w:szCs w:val="20"/>
        </w:rPr>
        <w:t>to diagnose the cause(s) of her vaginitis symptoms and determine</w:t>
      </w:r>
      <w:r w:rsidR="00073EAE">
        <w:rPr>
          <w:rFonts w:ascii="Arial Narrow" w:hAnsi="Arial Narrow" w:cs="Arial"/>
          <w:sz w:val="20"/>
          <w:szCs w:val="20"/>
        </w:rPr>
        <w:t xml:space="preserve"> the presence or absence of DNA from </w:t>
      </w:r>
      <w:r w:rsidR="005D796D" w:rsidRPr="005D796D">
        <w:rPr>
          <w:rFonts w:ascii="Arial Narrow" w:hAnsi="Arial Narrow" w:cs="Arial"/>
          <w:sz w:val="20"/>
          <w:szCs w:val="20"/>
        </w:rPr>
        <w:t xml:space="preserve">organisms associated with </w:t>
      </w:r>
      <w:proofErr w:type="spellStart"/>
      <w:r w:rsidR="00222323" w:rsidRPr="00E378E2">
        <w:rPr>
          <w:rFonts w:ascii="Arial Narrow" w:hAnsi="Arial Narrow" w:cs="Arial"/>
          <w:sz w:val="20"/>
          <w:szCs w:val="20"/>
          <w:highlight w:val="yellow"/>
        </w:rPr>
        <w:t>vulvovaginal</w:t>
      </w:r>
      <w:proofErr w:type="spellEnd"/>
      <w:r w:rsidR="00222323" w:rsidRPr="00E378E2">
        <w:rPr>
          <w:rFonts w:ascii="Arial Narrow" w:hAnsi="Arial Narrow" w:cs="Arial"/>
          <w:sz w:val="20"/>
          <w:szCs w:val="20"/>
          <w:highlight w:val="yellow"/>
        </w:rPr>
        <w:t xml:space="preserve"> candidiasis (VVC) and </w:t>
      </w:r>
      <w:r w:rsidRPr="00E378E2">
        <w:rPr>
          <w:rFonts w:ascii="Arial Narrow" w:hAnsi="Arial Narrow" w:cs="Arial"/>
          <w:sz w:val="20"/>
          <w:szCs w:val="20"/>
          <w:highlight w:val="yellow"/>
        </w:rPr>
        <w:t xml:space="preserve">bacterial </w:t>
      </w:r>
      <w:proofErr w:type="spellStart"/>
      <w:r w:rsidRPr="00E378E2">
        <w:rPr>
          <w:rFonts w:ascii="Arial Narrow" w:hAnsi="Arial Narrow" w:cs="Arial"/>
          <w:sz w:val="20"/>
          <w:szCs w:val="20"/>
          <w:highlight w:val="yellow"/>
        </w:rPr>
        <w:t>vaginosis</w:t>
      </w:r>
      <w:proofErr w:type="spellEnd"/>
      <w:r w:rsidR="00222323" w:rsidRPr="00E378E2">
        <w:rPr>
          <w:rFonts w:ascii="Arial Narrow" w:hAnsi="Arial Narrow" w:cs="Arial"/>
          <w:sz w:val="20"/>
          <w:szCs w:val="20"/>
          <w:highlight w:val="yellow"/>
        </w:rPr>
        <w:t xml:space="preserve"> (BV)</w:t>
      </w:r>
      <w:r w:rsidR="008A77CF" w:rsidRPr="0000242C">
        <w:rPr>
          <w:rFonts w:ascii="Arial Narrow" w:hAnsi="Arial Narrow" w:cs="Arial"/>
          <w:sz w:val="20"/>
          <w:szCs w:val="20"/>
        </w:rPr>
        <w:t xml:space="preserve">. This test was performed at our </w:t>
      </w:r>
      <w:r w:rsidR="0000242C" w:rsidRPr="00F06A3D">
        <w:rPr>
          <w:rFonts w:ascii="Arial Narrow" w:hAnsi="Arial Narrow" w:cs="Arial"/>
          <w:sz w:val="20"/>
          <w:szCs w:val="20"/>
          <w:highlight w:val="yellow"/>
        </w:rPr>
        <w:t>[P</w:t>
      </w:r>
      <w:r w:rsidR="00763E5B" w:rsidRPr="00F06A3D">
        <w:rPr>
          <w:rFonts w:ascii="Arial Narrow" w:hAnsi="Arial Narrow" w:cs="Arial"/>
          <w:sz w:val="20"/>
          <w:szCs w:val="20"/>
          <w:highlight w:val="yellow"/>
        </w:rPr>
        <w:t>ractice/</w:t>
      </w:r>
      <w:r w:rsidR="0000242C" w:rsidRPr="00F06A3D">
        <w:rPr>
          <w:rFonts w:ascii="Arial Narrow" w:hAnsi="Arial Narrow" w:cs="Arial"/>
          <w:sz w:val="20"/>
          <w:szCs w:val="20"/>
          <w:highlight w:val="yellow"/>
        </w:rPr>
        <w:t>L</w:t>
      </w:r>
      <w:r w:rsidR="008A77CF" w:rsidRPr="00F06A3D">
        <w:rPr>
          <w:rFonts w:ascii="Arial Narrow" w:hAnsi="Arial Narrow" w:cs="Arial"/>
          <w:sz w:val="20"/>
          <w:szCs w:val="20"/>
          <w:highlight w:val="yellow"/>
        </w:rPr>
        <w:t>aborator</w:t>
      </w:r>
      <w:r w:rsidR="00D76D6E" w:rsidRPr="00F06A3D">
        <w:rPr>
          <w:rFonts w:ascii="Arial Narrow" w:hAnsi="Arial Narrow" w:cs="Arial"/>
          <w:sz w:val="20"/>
          <w:szCs w:val="20"/>
          <w:highlight w:val="yellow"/>
        </w:rPr>
        <w:t>y]</w:t>
      </w:r>
      <w:r w:rsidR="008A77CF" w:rsidRPr="00F06A3D">
        <w:rPr>
          <w:rFonts w:ascii="Arial Narrow" w:hAnsi="Arial Narrow" w:cs="Arial"/>
          <w:sz w:val="20"/>
          <w:szCs w:val="20"/>
          <w:highlight w:val="yellow"/>
        </w:rPr>
        <w:t xml:space="preserve"> [</w:t>
      </w:r>
      <w:r w:rsidR="0000242C" w:rsidRPr="00F06A3D">
        <w:rPr>
          <w:rFonts w:ascii="Arial Narrow" w:hAnsi="Arial Narrow" w:cs="Arial"/>
          <w:sz w:val="20"/>
          <w:szCs w:val="20"/>
          <w:highlight w:val="yellow"/>
        </w:rPr>
        <w:t>P</w:t>
      </w:r>
      <w:r w:rsidR="00D76D6E" w:rsidRPr="00F06A3D">
        <w:rPr>
          <w:rFonts w:ascii="Arial Narrow" w:hAnsi="Arial Narrow" w:cs="Arial"/>
          <w:sz w:val="20"/>
          <w:szCs w:val="20"/>
          <w:highlight w:val="yellow"/>
        </w:rPr>
        <w:t>ractice/</w:t>
      </w:r>
      <w:r w:rsidR="0000242C" w:rsidRPr="00F06A3D">
        <w:rPr>
          <w:rFonts w:ascii="Arial Narrow" w:hAnsi="Arial Narrow" w:cs="Arial"/>
          <w:sz w:val="20"/>
          <w:szCs w:val="20"/>
          <w:highlight w:val="yellow"/>
        </w:rPr>
        <w:t>Laboratory Name]</w:t>
      </w:r>
      <w:r w:rsidR="0000242C">
        <w:rPr>
          <w:rFonts w:ascii="Arial Narrow" w:hAnsi="Arial Narrow" w:cs="Arial"/>
          <w:sz w:val="20"/>
          <w:szCs w:val="20"/>
        </w:rPr>
        <w:t xml:space="preserve"> in </w:t>
      </w:r>
      <w:r w:rsidR="0000242C" w:rsidRPr="00F06A3D">
        <w:rPr>
          <w:rFonts w:ascii="Arial Narrow" w:hAnsi="Arial Narrow" w:cs="Arial"/>
          <w:sz w:val="20"/>
          <w:szCs w:val="20"/>
          <w:highlight w:val="yellow"/>
        </w:rPr>
        <w:t>[City, S</w:t>
      </w:r>
      <w:r w:rsidR="008A77CF" w:rsidRPr="00F06A3D">
        <w:rPr>
          <w:rFonts w:ascii="Arial Narrow" w:hAnsi="Arial Narrow" w:cs="Arial"/>
          <w:sz w:val="20"/>
          <w:szCs w:val="20"/>
          <w:highlight w:val="yellow"/>
        </w:rPr>
        <w:t>tate]</w:t>
      </w:r>
      <w:r w:rsidR="008A77CF" w:rsidRPr="0000242C">
        <w:rPr>
          <w:rFonts w:ascii="Arial Narrow" w:hAnsi="Arial Narrow" w:cs="Arial"/>
          <w:sz w:val="20"/>
          <w:szCs w:val="20"/>
        </w:rPr>
        <w:t xml:space="preserve">. </w:t>
      </w:r>
      <w:r w:rsidRPr="0000242C">
        <w:rPr>
          <w:rFonts w:ascii="Arial Narrow" w:hAnsi="Arial Narrow" w:cs="Arial"/>
          <w:sz w:val="20"/>
          <w:szCs w:val="20"/>
        </w:rPr>
        <w:t xml:space="preserve">This letter documents the medical necessity for </w:t>
      </w:r>
      <w:r w:rsidR="00222323" w:rsidRPr="00C3767B">
        <w:rPr>
          <w:rFonts w:ascii="Arial Narrow" w:hAnsi="Arial Narrow" w:cs="Arial"/>
          <w:sz w:val="20"/>
          <w:szCs w:val="20"/>
          <w:highlight w:val="yellow"/>
        </w:rPr>
        <w:t>VVC and BV</w:t>
      </w:r>
      <w:r w:rsidRPr="0000242C">
        <w:rPr>
          <w:rFonts w:ascii="Arial Narrow" w:hAnsi="Arial Narrow" w:cs="Arial"/>
          <w:sz w:val="20"/>
          <w:szCs w:val="20"/>
        </w:rPr>
        <w:t xml:space="preserve"> testing by molecular methods and as such provides information about the patient’s medical history. Results from this test were used to guide appropriate medical care for the patient. </w:t>
      </w:r>
    </w:p>
    <w:p w14:paraId="5C93CAC2" w14:textId="77777777" w:rsidR="002108EC" w:rsidRPr="0000242C" w:rsidRDefault="002108EC" w:rsidP="00D76D6E">
      <w:pPr>
        <w:spacing w:line="240" w:lineRule="auto"/>
        <w:rPr>
          <w:rFonts w:ascii="Arial Narrow" w:hAnsi="Arial Narrow" w:cs="Arial"/>
          <w:b/>
          <w:sz w:val="20"/>
          <w:szCs w:val="20"/>
        </w:rPr>
      </w:pPr>
      <w:r w:rsidRPr="0000242C">
        <w:rPr>
          <w:rFonts w:ascii="Arial Narrow" w:hAnsi="Arial Narrow" w:cs="Arial"/>
          <w:b/>
          <w:sz w:val="20"/>
          <w:szCs w:val="20"/>
        </w:rPr>
        <w:t>Patient’s History and Symptoms:</w:t>
      </w:r>
    </w:p>
    <w:p w14:paraId="2CD653F0" w14:textId="77777777" w:rsidR="000F46F0" w:rsidRPr="00E378E2" w:rsidRDefault="0000242C" w:rsidP="00D76D6E">
      <w:pPr>
        <w:spacing w:line="240" w:lineRule="auto"/>
        <w:rPr>
          <w:rFonts w:ascii="Arial Narrow" w:hAnsi="Arial Narrow" w:cs="Arial"/>
          <w:b/>
          <w:sz w:val="20"/>
          <w:szCs w:val="20"/>
        </w:rPr>
      </w:pPr>
      <w:r w:rsidRPr="00C3767B">
        <w:rPr>
          <w:rFonts w:ascii="Arial Narrow" w:hAnsi="Arial Narrow" w:cs="Arial"/>
          <w:sz w:val="20"/>
          <w:szCs w:val="20"/>
          <w:highlight w:val="yellow"/>
        </w:rPr>
        <w:t>[Patient Name]</w:t>
      </w:r>
      <w:r>
        <w:rPr>
          <w:rFonts w:ascii="Arial Narrow" w:hAnsi="Arial Narrow" w:cs="Arial"/>
          <w:sz w:val="20"/>
          <w:szCs w:val="20"/>
        </w:rPr>
        <w:t xml:space="preserve"> is a </w:t>
      </w:r>
      <w:r w:rsidRPr="00C3767B">
        <w:rPr>
          <w:rFonts w:ascii="Arial Narrow" w:hAnsi="Arial Narrow" w:cs="Arial"/>
          <w:sz w:val="20"/>
          <w:szCs w:val="20"/>
          <w:highlight w:val="yellow"/>
        </w:rPr>
        <w:t>[Age in Y</w:t>
      </w:r>
      <w:r w:rsidR="000F46F0" w:rsidRPr="00C3767B">
        <w:rPr>
          <w:rFonts w:ascii="Arial Narrow" w:hAnsi="Arial Narrow" w:cs="Arial"/>
          <w:sz w:val="20"/>
          <w:szCs w:val="20"/>
          <w:highlight w:val="yellow"/>
        </w:rPr>
        <w:t>ears]</w:t>
      </w:r>
      <w:r w:rsidR="000F46F0" w:rsidRPr="0000242C">
        <w:rPr>
          <w:rFonts w:ascii="Arial Narrow" w:hAnsi="Arial Narrow" w:cs="Arial"/>
          <w:sz w:val="20"/>
          <w:szCs w:val="20"/>
        </w:rPr>
        <w:t xml:space="preserve"> year old female </w:t>
      </w:r>
      <w:r w:rsidR="00BA5621" w:rsidRPr="0000242C">
        <w:rPr>
          <w:rFonts w:ascii="Arial Narrow" w:hAnsi="Arial Narrow" w:cs="Arial"/>
          <w:sz w:val="20"/>
          <w:szCs w:val="20"/>
        </w:rPr>
        <w:t>who had</w:t>
      </w:r>
      <w:r w:rsidR="000F46F0" w:rsidRPr="0000242C">
        <w:rPr>
          <w:rFonts w:ascii="Arial Narrow" w:hAnsi="Arial Narrow" w:cs="Arial"/>
          <w:sz w:val="20"/>
          <w:szCs w:val="20"/>
        </w:rPr>
        <w:t xml:space="preserve"> a suspected diagnosis of vaginitis at the time o</w:t>
      </w:r>
      <w:r w:rsidR="00222323" w:rsidRPr="0000242C">
        <w:rPr>
          <w:rFonts w:ascii="Arial Narrow" w:hAnsi="Arial Narrow" w:cs="Arial"/>
          <w:sz w:val="20"/>
          <w:szCs w:val="20"/>
        </w:rPr>
        <w:t xml:space="preserve">f her visit with her physician as </w:t>
      </w:r>
      <w:r w:rsidR="000C4174" w:rsidRPr="0000242C">
        <w:rPr>
          <w:rFonts w:ascii="Arial Narrow" w:hAnsi="Arial Narrow" w:cs="Arial"/>
          <w:sz w:val="20"/>
          <w:szCs w:val="20"/>
        </w:rPr>
        <w:t>described</w:t>
      </w:r>
      <w:r w:rsidR="00222323" w:rsidRPr="0000242C">
        <w:rPr>
          <w:rFonts w:ascii="Arial Narrow" w:hAnsi="Arial Narrow" w:cs="Arial"/>
          <w:sz w:val="20"/>
          <w:szCs w:val="20"/>
        </w:rPr>
        <w:t xml:space="preserve"> by the </w:t>
      </w:r>
      <w:r w:rsidR="00222323" w:rsidRPr="00FC502E">
        <w:rPr>
          <w:rFonts w:ascii="Arial Narrow" w:hAnsi="Arial Narrow" w:cs="Arial"/>
          <w:sz w:val="20"/>
          <w:szCs w:val="20"/>
        </w:rPr>
        <w:t xml:space="preserve">following </w:t>
      </w:r>
      <w:r w:rsidR="000C4174" w:rsidRPr="00FC502E">
        <w:rPr>
          <w:rFonts w:ascii="Arial Narrow" w:hAnsi="Arial Narrow" w:cs="Arial"/>
          <w:sz w:val="20"/>
          <w:szCs w:val="20"/>
        </w:rPr>
        <w:t>ICD-10 codes</w:t>
      </w:r>
      <w:r w:rsidR="000F46F0" w:rsidRPr="00FC502E">
        <w:rPr>
          <w:rFonts w:ascii="Arial Narrow" w:hAnsi="Arial Narrow" w:cs="Arial"/>
          <w:sz w:val="20"/>
          <w:szCs w:val="20"/>
        </w:rPr>
        <w:t>:</w:t>
      </w:r>
      <w:r w:rsidR="000F46F0" w:rsidRPr="0000242C">
        <w:rPr>
          <w:rFonts w:ascii="Arial Narrow" w:hAnsi="Arial Narrow" w:cs="Arial"/>
          <w:sz w:val="20"/>
          <w:szCs w:val="20"/>
        </w:rPr>
        <w:t xml:space="preserve"> </w:t>
      </w:r>
      <w:r w:rsidR="00E378E2" w:rsidRPr="00C3767B">
        <w:rPr>
          <w:rFonts w:ascii="Arial Narrow" w:hAnsi="Arial Narrow" w:cs="Arial"/>
          <w:b/>
          <w:i/>
          <w:color w:val="0070C0"/>
          <w:sz w:val="20"/>
          <w:szCs w:val="20"/>
          <w:highlight w:val="cyan"/>
        </w:rPr>
        <w:t>[Direction: Use ICD-10 Codes listed on lab claim form]</w:t>
      </w:r>
    </w:p>
    <w:p w14:paraId="355EE166" w14:textId="77777777" w:rsidR="000F46F0" w:rsidRPr="00FC502E" w:rsidRDefault="000F46F0" w:rsidP="00D76D6E">
      <w:pPr>
        <w:pStyle w:val="ListParagraph"/>
        <w:numPr>
          <w:ilvl w:val="0"/>
          <w:numId w:val="2"/>
        </w:numPr>
        <w:spacing w:line="240" w:lineRule="auto"/>
        <w:rPr>
          <w:rFonts w:ascii="Arial Narrow" w:hAnsi="Arial Narrow" w:cs="Arial"/>
          <w:sz w:val="20"/>
          <w:szCs w:val="20"/>
          <w:highlight w:val="yellow"/>
        </w:rPr>
      </w:pPr>
      <w:r w:rsidRPr="00FC502E">
        <w:rPr>
          <w:rFonts w:ascii="Arial Narrow" w:hAnsi="Arial Narrow" w:cs="Arial"/>
          <w:sz w:val="20"/>
          <w:szCs w:val="20"/>
          <w:highlight w:val="yellow"/>
        </w:rPr>
        <w:t>[Symptom #1 with ICD-10 code]</w:t>
      </w:r>
    </w:p>
    <w:p w14:paraId="13F9DD46" w14:textId="77777777" w:rsidR="000F46F0" w:rsidRPr="00FC502E" w:rsidRDefault="000F46F0" w:rsidP="00D76D6E">
      <w:pPr>
        <w:pStyle w:val="ListParagraph"/>
        <w:numPr>
          <w:ilvl w:val="0"/>
          <w:numId w:val="2"/>
        </w:numPr>
        <w:spacing w:line="240" w:lineRule="auto"/>
        <w:rPr>
          <w:rFonts w:ascii="Arial Narrow" w:hAnsi="Arial Narrow" w:cs="Arial"/>
          <w:sz w:val="20"/>
          <w:szCs w:val="20"/>
          <w:highlight w:val="yellow"/>
        </w:rPr>
      </w:pPr>
      <w:r w:rsidRPr="00FC502E">
        <w:rPr>
          <w:rFonts w:ascii="Arial Narrow" w:hAnsi="Arial Narrow" w:cs="Arial"/>
          <w:sz w:val="20"/>
          <w:szCs w:val="20"/>
          <w:highlight w:val="yellow"/>
        </w:rPr>
        <w:t>[Symptom #2 with ICD-10 code]</w:t>
      </w:r>
    </w:p>
    <w:p w14:paraId="73AA8A63" w14:textId="77777777" w:rsidR="000F46F0" w:rsidRPr="00FC502E" w:rsidRDefault="000F46F0" w:rsidP="00D76D6E">
      <w:pPr>
        <w:pStyle w:val="ListParagraph"/>
        <w:numPr>
          <w:ilvl w:val="0"/>
          <w:numId w:val="2"/>
        </w:numPr>
        <w:spacing w:line="240" w:lineRule="auto"/>
        <w:rPr>
          <w:rFonts w:ascii="Arial Narrow" w:hAnsi="Arial Narrow" w:cs="Arial"/>
          <w:sz w:val="20"/>
          <w:szCs w:val="20"/>
          <w:highlight w:val="yellow"/>
        </w:rPr>
      </w:pPr>
      <w:r w:rsidRPr="00FC502E">
        <w:rPr>
          <w:rFonts w:ascii="Arial Narrow" w:hAnsi="Arial Narrow" w:cs="Arial"/>
          <w:sz w:val="20"/>
          <w:szCs w:val="20"/>
          <w:highlight w:val="yellow"/>
        </w:rPr>
        <w:t>[Symptom #3 with ICD-10 code]</w:t>
      </w:r>
    </w:p>
    <w:p w14:paraId="708BEE80" w14:textId="77777777" w:rsidR="000C4C60" w:rsidRPr="00FC502E" w:rsidRDefault="000F46F0" w:rsidP="00D76D6E">
      <w:pPr>
        <w:pStyle w:val="ListParagraph"/>
        <w:numPr>
          <w:ilvl w:val="0"/>
          <w:numId w:val="2"/>
        </w:numPr>
        <w:spacing w:line="240" w:lineRule="auto"/>
        <w:rPr>
          <w:rFonts w:ascii="Arial Narrow" w:hAnsi="Arial Narrow" w:cs="Arial"/>
          <w:sz w:val="20"/>
          <w:szCs w:val="20"/>
          <w:highlight w:val="yellow"/>
        </w:rPr>
      </w:pPr>
      <w:r w:rsidRPr="00FC502E">
        <w:rPr>
          <w:rFonts w:ascii="Arial Narrow" w:hAnsi="Arial Narrow" w:cs="Arial"/>
          <w:sz w:val="20"/>
          <w:szCs w:val="20"/>
          <w:highlight w:val="yellow"/>
        </w:rPr>
        <w:t>[Symptom #4 with ICD-10 code]</w:t>
      </w:r>
      <w:r w:rsidR="000C4C60" w:rsidRPr="00FC502E">
        <w:rPr>
          <w:rFonts w:ascii="Arial Narrow" w:hAnsi="Arial Narrow" w:cs="Arial"/>
          <w:sz w:val="20"/>
          <w:szCs w:val="20"/>
          <w:highlight w:val="yellow"/>
        </w:rPr>
        <w:t xml:space="preserve"> </w:t>
      </w:r>
    </w:p>
    <w:p w14:paraId="43498C20" w14:textId="77777777" w:rsidR="000F46F0" w:rsidRPr="00E378E2" w:rsidRDefault="000F46F0" w:rsidP="00D76D6E">
      <w:pPr>
        <w:spacing w:line="240" w:lineRule="auto"/>
        <w:rPr>
          <w:rFonts w:ascii="Arial Narrow" w:hAnsi="Arial Narrow" w:cs="Arial"/>
          <w:b/>
          <w:i/>
          <w:color w:val="0070C0"/>
          <w:sz w:val="20"/>
          <w:szCs w:val="20"/>
        </w:rPr>
      </w:pPr>
      <w:r w:rsidRPr="00C3767B">
        <w:rPr>
          <w:rFonts w:ascii="Arial Narrow" w:hAnsi="Arial Narrow" w:cs="Arial"/>
          <w:b/>
          <w:i/>
          <w:color w:val="0070C0"/>
          <w:sz w:val="20"/>
          <w:szCs w:val="20"/>
          <w:highlight w:val="cyan"/>
        </w:rPr>
        <w:t>[</w:t>
      </w:r>
      <w:r w:rsidR="00E378E2" w:rsidRPr="00C3767B">
        <w:rPr>
          <w:rFonts w:ascii="Arial Narrow" w:hAnsi="Arial Narrow" w:cs="Arial"/>
          <w:b/>
          <w:i/>
          <w:color w:val="0070C0"/>
          <w:sz w:val="20"/>
          <w:szCs w:val="20"/>
          <w:highlight w:val="cyan"/>
        </w:rPr>
        <w:t>Direction: If possible a</w:t>
      </w:r>
      <w:r w:rsidRPr="00C3767B">
        <w:rPr>
          <w:rFonts w:ascii="Arial Narrow" w:hAnsi="Arial Narrow" w:cs="Arial"/>
          <w:b/>
          <w:i/>
          <w:color w:val="0070C0"/>
          <w:sz w:val="20"/>
          <w:szCs w:val="20"/>
          <w:highlight w:val="cyan"/>
        </w:rPr>
        <w:t>dd any additional details, such as if the patient had previously had any other testing that was inconclusive</w:t>
      </w:r>
      <w:r w:rsidR="00F81420" w:rsidRPr="00C3767B">
        <w:rPr>
          <w:rFonts w:ascii="Arial Narrow" w:hAnsi="Arial Narrow" w:cs="Arial"/>
          <w:b/>
          <w:i/>
          <w:color w:val="0070C0"/>
          <w:sz w:val="20"/>
          <w:szCs w:val="20"/>
          <w:highlight w:val="cyan"/>
        </w:rPr>
        <w:t xml:space="preserve"> or if it is a recurrent condition</w:t>
      </w:r>
      <w:r w:rsidRPr="00C3767B">
        <w:rPr>
          <w:rFonts w:ascii="Arial Narrow" w:hAnsi="Arial Narrow" w:cs="Arial"/>
          <w:b/>
          <w:i/>
          <w:color w:val="0070C0"/>
          <w:sz w:val="20"/>
          <w:szCs w:val="20"/>
          <w:highlight w:val="cyan"/>
        </w:rPr>
        <w:t>.]</w:t>
      </w:r>
    </w:p>
    <w:p w14:paraId="7791898E" w14:textId="77777777" w:rsidR="000C4C60" w:rsidRPr="0000242C" w:rsidRDefault="000F46F0" w:rsidP="00D76D6E">
      <w:pPr>
        <w:spacing w:line="240" w:lineRule="auto"/>
        <w:rPr>
          <w:rFonts w:ascii="Arial Narrow" w:hAnsi="Arial Narrow" w:cs="Arial"/>
          <w:b/>
          <w:sz w:val="20"/>
          <w:szCs w:val="20"/>
        </w:rPr>
      </w:pPr>
      <w:r w:rsidRPr="0000242C">
        <w:rPr>
          <w:rFonts w:ascii="Arial Narrow" w:hAnsi="Arial Narrow" w:cs="Arial"/>
          <w:b/>
          <w:sz w:val="20"/>
          <w:szCs w:val="20"/>
        </w:rPr>
        <w:t>Rationale for Testing</w:t>
      </w:r>
      <w:r w:rsidR="000C4C60" w:rsidRPr="0000242C">
        <w:rPr>
          <w:rFonts w:ascii="Arial Narrow" w:hAnsi="Arial Narrow" w:cs="Arial"/>
          <w:b/>
          <w:sz w:val="20"/>
          <w:szCs w:val="20"/>
        </w:rPr>
        <w:t>:</w:t>
      </w:r>
    </w:p>
    <w:p w14:paraId="2556F5F0" w14:textId="77777777" w:rsidR="000C4C60" w:rsidRPr="0000242C" w:rsidRDefault="00763E5B" w:rsidP="00D76D6E">
      <w:pPr>
        <w:spacing w:line="240" w:lineRule="auto"/>
        <w:rPr>
          <w:rFonts w:ascii="Arial Narrow" w:hAnsi="Arial Narrow" w:cs="Arial"/>
          <w:sz w:val="20"/>
          <w:szCs w:val="20"/>
        </w:rPr>
      </w:pPr>
      <w:r w:rsidRPr="0000242C">
        <w:rPr>
          <w:rFonts w:ascii="Arial Narrow" w:hAnsi="Arial Narrow" w:cs="Arial"/>
          <w:sz w:val="20"/>
          <w:szCs w:val="20"/>
        </w:rPr>
        <w:t xml:space="preserve">We are committed to using </w:t>
      </w:r>
      <w:r w:rsidR="000C4C60" w:rsidRPr="0000242C">
        <w:rPr>
          <w:rFonts w:ascii="Arial Narrow" w:hAnsi="Arial Narrow" w:cs="Arial"/>
          <w:sz w:val="20"/>
          <w:szCs w:val="20"/>
        </w:rPr>
        <w:t xml:space="preserve">diagnostic test methodologies that provide the most accurate information to guide appropriate clinical decision-making. </w:t>
      </w:r>
    </w:p>
    <w:p w14:paraId="1425BAA7" w14:textId="1ED4F316" w:rsidR="00D76D6E" w:rsidRPr="0000242C" w:rsidRDefault="00D76D6E" w:rsidP="000A2D4D">
      <w:pPr>
        <w:pStyle w:val="NormalArial"/>
        <w:spacing w:before="0" w:beforeAutospacing="0" w:after="160" w:afterAutospacing="0"/>
        <w:rPr>
          <w:rFonts w:ascii="Arial Narrow" w:hAnsi="Arial Narrow"/>
          <w:b w:val="0"/>
        </w:rPr>
      </w:pPr>
      <w:r w:rsidRPr="0000242C">
        <w:rPr>
          <w:rFonts w:ascii="Arial Narrow" w:hAnsi="Arial Narrow"/>
          <w:b w:val="0"/>
          <w:shd w:val="clear" w:color="auto" w:fill="FFFFFF"/>
        </w:rPr>
        <w:t xml:space="preserve">Pervasive inaccurate and inconsistent </w:t>
      </w:r>
      <w:r w:rsidR="00170507" w:rsidRPr="0000242C">
        <w:rPr>
          <w:rFonts w:ascii="Arial Narrow" w:hAnsi="Arial Narrow"/>
          <w:b w:val="0"/>
          <w:shd w:val="clear" w:color="auto" w:fill="FFFFFF"/>
        </w:rPr>
        <w:t xml:space="preserve">diagnosis of vaginitis and </w:t>
      </w:r>
      <w:r w:rsidR="000A2D4D">
        <w:rPr>
          <w:rFonts w:ascii="Arial Narrow" w:hAnsi="Arial Narrow"/>
          <w:b w:val="0"/>
          <w:shd w:val="clear" w:color="auto" w:fill="FFFFFF"/>
        </w:rPr>
        <w:t>BV</w:t>
      </w:r>
      <w:r w:rsidRPr="0000242C">
        <w:rPr>
          <w:rFonts w:ascii="Arial Narrow" w:hAnsi="Arial Narrow"/>
          <w:b w:val="0"/>
          <w:shd w:val="clear" w:color="auto" w:fill="FFFFFF"/>
        </w:rPr>
        <w:t xml:space="preserve">, due in part to variations in clinical practice, leaves </w:t>
      </w:r>
      <w:r w:rsidR="00A367B8">
        <w:rPr>
          <w:rFonts w:ascii="Arial Narrow" w:hAnsi="Arial Narrow"/>
          <w:b w:val="0"/>
          <w:shd w:val="clear" w:color="auto" w:fill="FFFFFF"/>
        </w:rPr>
        <w:t>40</w:t>
      </w:r>
      <w:r w:rsidR="00E66A69">
        <w:rPr>
          <w:rFonts w:ascii="Arial Narrow" w:hAnsi="Arial Narrow"/>
          <w:b w:val="0"/>
          <w:shd w:val="clear" w:color="auto" w:fill="FFFFFF"/>
        </w:rPr>
        <w:t>%</w:t>
      </w:r>
      <w:r w:rsidRPr="0000242C">
        <w:rPr>
          <w:rFonts w:ascii="Arial Narrow" w:hAnsi="Arial Narrow"/>
          <w:b w:val="0"/>
          <w:shd w:val="clear" w:color="auto" w:fill="FFFFFF"/>
        </w:rPr>
        <w:t xml:space="preserve"> of the women seeking treatment undiagnosed</w:t>
      </w:r>
      <w:r w:rsidR="00A367B8">
        <w:rPr>
          <w:rFonts w:ascii="Arial Narrow" w:hAnsi="Arial Narrow"/>
          <w:b w:val="0"/>
          <w:shd w:val="clear" w:color="auto" w:fill="FFFFFF"/>
        </w:rPr>
        <w:t xml:space="preserve"> at the initial visit</w:t>
      </w:r>
      <w:r w:rsidRPr="0000242C">
        <w:rPr>
          <w:rFonts w:ascii="Arial Narrow" w:hAnsi="Arial Narrow"/>
          <w:b w:val="0"/>
          <w:shd w:val="clear" w:color="auto" w:fill="FFFFFF"/>
        </w:rPr>
        <w:t>.</w:t>
      </w:r>
      <w:r w:rsidR="00E47574" w:rsidRPr="005D796D">
        <w:rPr>
          <w:rFonts w:ascii="Arial Narrow" w:hAnsi="Arial Narrow"/>
          <w:b w:val="0"/>
          <w:shd w:val="clear" w:color="auto" w:fill="FFFFFF"/>
          <w:vertAlign w:val="superscript"/>
        </w:rPr>
        <w:t>1</w:t>
      </w:r>
      <w:r w:rsidRPr="0000242C">
        <w:rPr>
          <w:rFonts w:ascii="Arial Narrow" w:hAnsi="Arial Narrow"/>
          <w:b w:val="0"/>
          <w:shd w:val="clear" w:color="auto" w:fill="FFFFFF"/>
        </w:rPr>
        <w:t xml:space="preserve"> This can lead to continued symptoms, repeat visits, inappropriate treatment, poor antimicrobial stewardship</w:t>
      </w:r>
      <w:r w:rsidR="00C72B02" w:rsidRPr="0000242C">
        <w:rPr>
          <w:rFonts w:ascii="Arial Narrow" w:hAnsi="Arial Narrow"/>
          <w:b w:val="0"/>
          <w:shd w:val="clear" w:color="auto" w:fill="FFFFFF"/>
        </w:rPr>
        <w:t>,</w:t>
      </w:r>
      <w:r w:rsidRPr="0000242C">
        <w:rPr>
          <w:rFonts w:ascii="Arial Narrow" w:hAnsi="Arial Narrow"/>
          <w:b w:val="0"/>
          <w:shd w:val="clear" w:color="auto" w:fill="FFFFFF"/>
        </w:rPr>
        <w:t xml:space="preserve"> and unnecessary associated healthcare system costs</w:t>
      </w:r>
      <w:r w:rsidR="0000242C" w:rsidRPr="0000242C">
        <w:rPr>
          <w:rFonts w:ascii="Arial Narrow" w:hAnsi="Arial Narrow"/>
          <w:b w:val="0"/>
          <w:shd w:val="clear" w:color="auto" w:fill="FFFFFF"/>
        </w:rPr>
        <w:t>.</w:t>
      </w:r>
      <w:r w:rsidR="00170507" w:rsidRPr="0000242C">
        <w:rPr>
          <w:rStyle w:val="EndnoteReference"/>
          <w:rFonts w:ascii="Arial Narrow" w:hAnsi="Arial Narrow"/>
          <w:b w:val="0"/>
          <w:shd w:val="clear" w:color="auto" w:fill="FFFFFF"/>
        </w:rPr>
        <w:endnoteReference w:id="1"/>
      </w:r>
      <w:r w:rsidR="00170507" w:rsidRPr="0000242C">
        <w:rPr>
          <w:rFonts w:ascii="Arial Narrow" w:hAnsi="Arial Narrow"/>
          <w:b w:val="0"/>
          <w:shd w:val="clear" w:color="auto" w:fill="FFFFFF"/>
          <w:vertAlign w:val="superscript"/>
        </w:rPr>
        <w:t>,</w:t>
      </w:r>
      <w:bookmarkStart w:id="0" w:name="_Ref511216021"/>
      <w:r w:rsidR="00170507" w:rsidRPr="0000242C">
        <w:rPr>
          <w:rStyle w:val="EndnoteReference"/>
          <w:rFonts w:ascii="Arial Narrow" w:hAnsi="Arial Narrow"/>
          <w:b w:val="0"/>
          <w:shd w:val="clear" w:color="auto" w:fill="FFFFFF"/>
        </w:rPr>
        <w:endnoteReference w:id="2"/>
      </w:r>
      <w:bookmarkEnd w:id="0"/>
      <w:r w:rsidRPr="0000242C">
        <w:rPr>
          <w:rFonts w:ascii="Arial Narrow" w:hAnsi="Arial Narrow"/>
          <w:b w:val="0"/>
        </w:rPr>
        <w:t xml:space="preserve"> In addition to </w:t>
      </w:r>
      <w:r w:rsidR="00C72B02" w:rsidRPr="00770DB5">
        <w:rPr>
          <w:rFonts w:ascii="Arial Narrow" w:hAnsi="Arial Narrow"/>
          <w:b w:val="0"/>
        </w:rPr>
        <w:t xml:space="preserve">severely </w:t>
      </w:r>
      <w:r w:rsidRPr="00770DB5">
        <w:rPr>
          <w:rFonts w:ascii="Arial Narrow" w:hAnsi="Arial Narrow"/>
          <w:b w:val="0"/>
        </w:rPr>
        <w:t>irritating symptoms that disrupt quality of life</w:t>
      </w:r>
      <w:r w:rsidR="00932962">
        <w:rPr>
          <w:rFonts w:ascii="Arial Narrow" w:hAnsi="Arial Narrow"/>
          <w:b w:val="0"/>
          <w:vertAlign w:val="superscript"/>
        </w:rPr>
        <w:t>3</w:t>
      </w:r>
      <w:r w:rsidRPr="00770DB5">
        <w:rPr>
          <w:rFonts w:ascii="Arial Narrow" w:hAnsi="Arial Narrow"/>
          <w:b w:val="0"/>
        </w:rPr>
        <w:t xml:space="preserve">, these infections have serious risks, including </w:t>
      </w:r>
      <w:r w:rsidRPr="00DF5FAE">
        <w:rPr>
          <w:rFonts w:ascii="Arial Narrow" w:hAnsi="Arial Narrow"/>
          <w:b w:val="0"/>
        </w:rPr>
        <w:t>pre-term</w:t>
      </w:r>
      <w:r w:rsidR="00932962">
        <w:rPr>
          <w:rFonts w:ascii="Arial Narrow" w:hAnsi="Arial Narrow"/>
          <w:b w:val="0"/>
        </w:rPr>
        <w:t xml:space="preserve"> birth</w:t>
      </w:r>
      <w:r w:rsidR="00932962" w:rsidRPr="00932962">
        <w:rPr>
          <w:rFonts w:ascii="Arial Narrow" w:hAnsi="Arial Narrow"/>
          <w:b w:val="0"/>
          <w:vertAlign w:val="superscript"/>
        </w:rPr>
        <w:t>2</w:t>
      </w:r>
      <w:r w:rsidR="007E45D6">
        <w:rPr>
          <w:rFonts w:ascii="Arial Narrow" w:hAnsi="Arial Narrow"/>
          <w:b w:val="0"/>
          <w:vertAlign w:val="superscript"/>
        </w:rPr>
        <w:t>,4</w:t>
      </w:r>
      <w:r w:rsidR="00932962">
        <w:rPr>
          <w:rFonts w:ascii="Arial Narrow" w:hAnsi="Arial Narrow"/>
          <w:b w:val="0"/>
        </w:rPr>
        <w:t xml:space="preserve"> or low birth-weight babies</w:t>
      </w:r>
      <w:r w:rsidR="0021341D">
        <w:rPr>
          <w:rFonts w:ascii="Arial Narrow" w:hAnsi="Arial Narrow"/>
          <w:b w:val="0"/>
          <w:vertAlign w:val="superscript"/>
        </w:rPr>
        <w:t>4</w:t>
      </w:r>
      <w:r w:rsidRPr="00DF5FAE">
        <w:rPr>
          <w:rFonts w:ascii="Arial Narrow" w:hAnsi="Arial Narrow"/>
          <w:b w:val="0"/>
        </w:rPr>
        <w:t>, late term miscarriage</w:t>
      </w:r>
      <w:r w:rsidR="00932962" w:rsidRPr="00932962">
        <w:rPr>
          <w:rFonts w:ascii="Arial Narrow" w:hAnsi="Arial Narrow"/>
          <w:b w:val="0"/>
          <w:vertAlign w:val="superscript"/>
        </w:rPr>
        <w:t>2</w:t>
      </w:r>
      <w:r w:rsidRPr="00DF5FAE">
        <w:rPr>
          <w:rFonts w:ascii="Arial Narrow" w:hAnsi="Arial Narrow"/>
          <w:b w:val="0"/>
        </w:rPr>
        <w:t>, increased risk of STI transmission or acq</w:t>
      </w:r>
      <w:r w:rsidRPr="00F22F69">
        <w:rPr>
          <w:rFonts w:ascii="Arial Narrow" w:hAnsi="Arial Narrow"/>
          <w:b w:val="0"/>
        </w:rPr>
        <w:t>uisition such as HIV</w:t>
      </w:r>
      <w:r w:rsidR="00932962">
        <w:rPr>
          <w:rFonts w:ascii="Arial Narrow" w:hAnsi="Arial Narrow"/>
          <w:b w:val="0"/>
        </w:rPr>
        <w:t>,</w:t>
      </w:r>
      <w:r w:rsidR="00932962" w:rsidRPr="00932962">
        <w:rPr>
          <w:rFonts w:ascii="Arial Narrow" w:hAnsi="Arial Narrow"/>
          <w:b w:val="0"/>
          <w:vertAlign w:val="superscript"/>
        </w:rPr>
        <w:t>2</w:t>
      </w:r>
      <w:r w:rsidR="0021341D">
        <w:rPr>
          <w:rFonts w:ascii="Arial Narrow" w:hAnsi="Arial Narrow"/>
          <w:b w:val="0"/>
          <w:vertAlign w:val="superscript"/>
        </w:rPr>
        <w:t>,</w:t>
      </w:r>
      <w:r w:rsidR="007E45D6">
        <w:rPr>
          <w:rFonts w:ascii="Arial Narrow" w:hAnsi="Arial Narrow"/>
          <w:b w:val="0"/>
          <w:vertAlign w:val="superscript"/>
        </w:rPr>
        <w:t>4,</w:t>
      </w:r>
      <w:r w:rsidR="0021341D">
        <w:rPr>
          <w:rFonts w:ascii="Arial Narrow" w:hAnsi="Arial Narrow"/>
          <w:b w:val="0"/>
          <w:vertAlign w:val="superscript"/>
        </w:rPr>
        <w:t>5</w:t>
      </w:r>
      <w:r w:rsidR="007E45D6">
        <w:rPr>
          <w:rFonts w:ascii="Arial Narrow" w:hAnsi="Arial Narrow"/>
          <w:b w:val="0"/>
          <w:vertAlign w:val="superscript"/>
        </w:rPr>
        <w:t>,6</w:t>
      </w:r>
      <w:r w:rsidRPr="00F22F69">
        <w:rPr>
          <w:rFonts w:ascii="Arial Narrow" w:hAnsi="Arial Narrow"/>
          <w:b w:val="0"/>
        </w:rPr>
        <w:t xml:space="preserve"> and </w:t>
      </w:r>
      <w:r w:rsidRPr="00770DB5">
        <w:rPr>
          <w:rFonts w:ascii="Arial Narrow" w:hAnsi="Arial Narrow"/>
          <w:b w:val="0"/>
        </w:rPr>
        <w:t>Pelvic Inflammatory Disease (PID</w:t>
      </w:r>
      <w:r w:rsidR="00C72B02" w:rsidRPr="00770DB5">
        <w:rPr>
          <w:rFonts w:ascii="Arial Narrow" w:hAnsi="Arial Narrow"/>
          <w:b w:val="0"/>
        </w:rPr>
        <w:t>)</w:t>
      </w:r>
      <w:r w:rsidR="00932962" w:rsidRPr="00932962">
        <w:rPr>
          <w:rFonts w:ascii="Arial Narrow" w:hAnsi="Arial Narrow"/>
          <w:b w:val="0"/>
          <w:vertAlign w:val="superscript"/>
        </w:rPr>
        <w:t>2</w:t>
      </w:r>
      <w:r w:rsidR="00C72B02" w:rsidRPr="00770DB5">
        <w:rPr>
          <w:rFonts w:ascii="Arial Narrow" w:hAnsi="Arial Narrow"/>
          <w:b w:val="0"/>
        </w:rPr>
        <w:t>, as well as increased risks associated with outpatient procedures and inpatient surgeries</w:t>
      </w:r>
      <w:r w:rsidR="0000242C" w:rsidRPr="00770DB5">
        <w:rPr>
          <w:rFonts w:ascii="Arial Narrow" w:hAnsi="Arial Narrow"/>
          <w:b w:val="0"/>
        </w:rPr>
        <w:t>.</w:t>
      </w:r>
      <w:r w:rsidR="00170507" w:rsidRPr="00DD241B">
        <w:rPr>
          <w:rFonts w:ascii="Arial Narrow" w:hAnsi="Arial Narrow"/>
          <w:b w:val="0"/>
        </w:rPr>
        <w:fldChar w:fldCharType="begin"/>
      </w:r>
      <w:r w:rsidR="00170507" w:rsidRPr="00770DB5">
        <w:rPr>
          <w:rFonts w:ascii="Arial Narrow" w:hAnsi="Arial Narrow"/>
          <w:b w:val="0"/>
        </w:rPr>
        <w:instrText xml:space="preserve"> NOTEREF _Ref511216021 \f \h </w:instrText>
      </w:r>
      <w:r w:rsidR="006272D3" w:rsidRPr="00770DB5">
        <w:rPr>
          <w:rFonts w:ascii="Arial Narrow" w:hAnsi="Arial Narrow"/>
          <w:b w:val="0"/>
        </w:rPr>
        <w:instrText xml:space="preserve"> \* MERGEFORMAT </w:instrText>
      </w:r>
      <w:r w:rsidR="00170507" w:rsidRPr="00DD241B">
        <w:rPr>
          <w:rFonts w:ascii="Arial Narrow" w:hAnsi="Arial Narrow"/>
          <w:b w:val="0"/>
        </w:rPr>
      </w:r>
      <w:r w:rsidR="00170507" w:rsidRPr="00DD241B">
        <w:rPr>
          <w:rFonts w:ascii="Arial Narrow" w:hAnsi="Arial Narrow"/>
          <w:b w:val="0"/>
        </w:rPr>
        <w:fldChar w:fldCharType="separate"/>
      </w:r>
      <w:r w:rsidR="00170507" w:rsidRPr="00770DB5">
        <w:rPr>
          <w:rStyle w:val="EndnoteReference"/>
          <w:rFonts w:ascii="Arial Narrow" w:hAnsi="Arial Narrow"/>
          <w:b w:val="0"/>
        </w:rPr>
        <w:t>2</w:t>
      </w:r>
      <w:r w:rsidR="00170507" w:rsidRPr="00DD241B">
        <w:rPr>
          <w:rFonts w:ascii="Arial Narrow" w:hAnsi="Arial Narrow"/>
          <w:b w:val="0"/>
        </w:rPr>
        <w:fldChar w:fldCharType="end"/>
      </w:r>
      <w:proofErr w:type="gramStart"/>
      <w:r w:rsidR="007E45D6" w:rsidRPr="007E45D6">
        <w:rPr>
          <w:rFonts w:ascii="Arial Narrow" w:hAnsi="Arial Narrow"/>
          <w:b w:val="0"/>
          <w:vertAlign w:val="superscript"/>
        </w:rPr>
        <w:t>,4</w:t>
      </w:r>
      <w:proofErr w:type="gramEnd"/>
    </w:p>
    <w:p w14:paraId="06765091" w14:textId="5F4B09C4" w:rsidR="00D76D6E" w:rsidRPr="0000242C" w:rsidRDefault="000C4174" w:rsidP="00D76D6E">
      <w:pPr>
        <w:spacing w:line="240" w:lineRule="auto"/>
        <w:rPr>
          <w:rFonts w:ascii="Arial Narrow" w:hAnsi="Arial Narrow" w:cs="Arial"/>
          <w:b/>
          <w:sz w:val="20"/>
          <w:szCs w:val="20"/>
        </w:rPr>
      </w:pPr>
      <w:r w:rsidRPr="0000242C">
        <w:rPr>
          <w:rFonts w:ascii="Arial Narrow" w:hAnsi="Arial Narrow" w:cs="Arial"/>
          <w:sz w:val="20"/>
          <w:szCs w:val="20"/>
        </w:rPr>
        <w:t xml:space="preserve">Peer-reviewed published data concludes </w:t>
      </w:r>
      <w:r w:rsidR="00B76263">
        <w:rPr>
          <w:rFonts w:ascii="Arial Narrow" w:hAnsi="Arial Narrow" w:cs="Arial"/>
          <w:sz w:val="20"/>
          <w:szCs w:val="20"/>
        </w:rPr>
        <w:t>misdiagnosis of vaginal complaints</w:t>
      </w:r>
      <w:r w:rsidR="000949C3" w:rsidRPr="000949C3">
        <w:rPr>
          <w:rFonts w:ascii="Arial Narrow" w:hAnsi="Arial Narrow" w:cs="Arial"/>
          <w:sz w:val="20"/>
          <w:szCs w:val="20"/>
        </w:rPr>
        <w:t xml:space="preserve"> </w:t>
      </w:r>
      <w:r w:rsidR="000949C3">
        <w:rPr>
          <w:rFonts w:ascii="Arial Narrow" w:hAnsi="Arial Narrow" w:cs="Arial"/>
          <w:sz w:val="20"/>
          <w:szCs w:val="20"/>
        </w:rPr>
        <w:t>when relying on clinical diagnosis based on traditional non-molecular diagnostic techniques</w:t>
      </w:r>
      <w:r w:rsidR="00B76263">
        <w:rPr>
          <w:rFonts w:ascii="Arial Narrow" w:hAnsi="Arial Narrow" w:cs="Arial"/>
          <w:sz w:val="20"/>
          <w:szCs w:val="20"/>
        </w:rPr>
        <w:t xml:space="preserve"> is rather high</w:t>
      </w:r>
      <w:r w:rsidR="00805DCE">
        <w:rPr>
          <w:rFonts w:ascii="Arial Narrow" w:hAnsi="Arial Narrow" w:cs="Arial"/>
          <w:sz w:val="20"/>
          <w:szCs w:val="20"/>
        </w:rPr>
        <w:t xml:space="preserve"> </w:t>
      </w:r>
      <w:r w:rsidR="00B76263">
        <w:rPr>
          <w:rFonts w:ascii="Arial Narrow" w:hAnsi="Arial Narrow" w:cs="Arial"/>
          <w:sz w:val="20"/>
          <w:szCs w:val="20"/>
        </w:rPr>
        <w:t>with misjudgment of VVC and BV exceeding 60%</w:t>
      </w:r>
      <w:r w:rsidRPr="0000242C">
        <w:rPr>
          <w:rFonts w:ascii="Arial Narrow" w:hAnsi="Arial Narrow" w:cs="Arial"/>
          <w:sz w:val="20"/>
          <w:szCs w:val="20"/>
        </w:rPr>
        <w:t>.</w:t>
      </w:r>
      <w:r w:rsidR="00B76263" w:rsidRPr="00B76263">
        <w:rPr>
          <w:rFonts w:ascii="Arial Narrow" w:hAnsi="Arial Narrow" w:cs="Arial"/>
          <w:sz w:val="20"/>
          <w:szCs w:val="20"/>
          <w:vertAlign w:val="superscript"/>
        </w:rPr>
        <w:t>7</w:t>
      </w:r>
      <w:r w:rsidRPr="0000242C">
        <w:rPr>
          <w:rFonts w:ascii="Arial Narrow" w:hAnsi="Arial Narrow" w:cs="Arial"/>
          <w:sz w:val="20"/>
          <w:szCs w:val="20"/>
        </w:rPr>
        <w:t xml:space="preserve"> Although the </w:t>
      </w:r>
      <w:proofErr w:type="spellStart"/>
      <w:r w:rsidRPr="0000242C">
        <w:rPr>
          <w:rFonts w:ascii="Arial Narrow" w:hAnsi="Arial Narrow" w:cs="Arial"/>
          <w:sz w:val="20"/>
          <w:szCs w:val="20"/>
        </w:rPr>
        <w:t>Amsel</w:t>
      </w:r>
      <w:proofErr w:type="spellEnd"/>
      <w:r w:rsidRPr="0000242C">
        <w:rPr>
          <w:rFonts w:ascii="Arial Narrow" w:hAnsi="Arial Narrow" w:cs="Arial"/>
          <w:sz w:val="20"/>
          <w:szCs w:val="20"/>
        </w:rPr>
        <w:t xml:space="preserve"> criteria for BV and microscopy for VVC are traditional non-molecular methods, these methods</w:t>
      </w:r>
      <w:r w:rsidR="006272D3" w:rsidRPr="0000242C">
        <w:rPr>
          <w:rFonts w:ascii="Arial Narrow" w:hAnsi="Arial Narrow" w:cs="Arial"/>
          <w:sz w:val="20"/>
          <w:szCs w:val="20"/>
        </w:rPr>
        <w:t xml:space="preserve"> </w:t>
      </w:r>
      <w:r w:rsidR="000A2D4D">
        <w:rPr>
          <w:rFonts w:ascii="Arial Narrow" w:hAnsi="Arial Narrow" w:cs="Arial"/>
          <w:sz w:val="20"/>
          <w:szCs w:val="20"/>
        </w:rPr>
        <w:t>do</w:t>
      </w:r>
      <w:r w:rsidR="000A2D4D" w:rsidRPr="0000242C">
        <w:rPr>
          <w:rFonts w:ascii="Arial Narrow" w:hAnsi="Arial Narrow" w:cs="Arial"/>
          <w:sz w:val="20"/>
          <w:szCs w:val="20"/>
        </w:rPr>
        <w:t xml:space="preserve"> </w:t>
      </w:r>
      <w:r w:rsidRPr="0000242C">
        <w:rPr>
          <w:rFonts w:ascii="Arial Narrow" w:hAnsi="Arial Narrow" w:cs="Arial"/>
          <w:sz w:val="20"/>
          <w:szCs w:val="20"/>
        </w:rPr>
        <w:t>not enhance the diagnostic correctness of clinical diagnosis.</w:t>
      </w:r>
      <w:bookmarkStart w:id="1" w:name="_Ref511216293"/>
      <w:r w:rsidR="006272D3" w:rsidRPr="0000242C">
        <w:rPr>
          <w:rStyle w:val="EndnoteReference"/>
          <w:rFonts w:ascii="Arial Narrow" w:hAnsi="Arial Narrow" w:cs="Arial"/>
          <w:sz w:val="20"/>
          <w:szCs w:val="20"/>
        </w:rPr>
        <w:endnoteReference w:id="3"/>
      </w:r>
      <w:bookmarkEnd w:id="1"/>
      <w:r w:rsidR="00D76D6E" w:rsidRPr="0000242C">
        <w:rPr>
          <w:rFonts w:ascii="Arial Narrow" w:hAnsi="Arial Narrow" w:cs="Arial"/>
          <w:sz w:val="20"/>
          <w:szCs w:val="20"/>
        </w:rPr>
        <w:t xml:space="preserve"> </w:t>
      </w:r>
      <w:r w:rsidR="000A2D4D">
        <w:rPr>
          <w:rFonts w:ascii="Arial Narrow" w:hAnsi="Arial Narrow" w:cs="Arial"/>
          <w:sz w:val="20"/>
          <w:szCs w:val="20"/>
        </w:rPr>
        <w:t>While</w:t>
      </w:r>
      <w:r w:rsidR="000A2D4D" w:rsidRPr="0000242C">
        <w:rPr>
          <w:rFonts w:ascii="Arial Narrow" w:hAnsi="Arial Narrow" w:cs="Arial"/>
          <w:sz w:val="20"/>
          <w:szCs w:val="20"/>
        </w:rPr>
        <w:t xml:space="preserve"> </w:t>
      </w:r>
      <w:r w:rsidRPr="0000242C">
        <w:rPr>
          <w:rFonts w:ascii="Arial Narrow" w:hAnsi="Arial Narrow" w:cs="Arial"/>
          <w:sz w:val="20"/>
          <w:szCs w:val="20"/>
        </w:rPr>
        <w:t>the Nugent Score is another non-molecular method considered for use as a diagnostic tool, this method is</w:t>
      </w:r>
      <w:r w:rsidR="00D76D6E" w:rsidRPr="0000242C">
        <w:rPr>
          <w:rFonts w:ascii="Arial Narrow" w:hAnsi="Arial Narrow" w:cs="Arial"/>
          <w:sz w:val="20"/>
          <w:szCs w:val="20"/>
        </w:rPr>
        <w:t xml:space="preserve"> limited by its </w:t>
      </w:r>
      <w:r w:rsidR="005D796D" w:rsidRPr="0000242C">
        <w:rPr>
          <w:rFonts w:ascii="Arial Narrow" w:hAnsi="Arial Narrow" w:cs="Arial"/>
          <w:sz w:val="20"/>
          <w:szCs w:val="20"/>
        </w:rPr>
        <w:t>complexity</w:t>
      </w:r>
      <w:r w:rsidR="005D796D">
        <w:rPr>
          <w:rFonts w:ascii="Arial Narrow" w:hAnsi="Arial Narrow" w:cs="Arial"/>
          <w:sz w:val="20"/>
          <w:szCs w:val="20"/>
        </w:rPr>
        <w:t>,</w:t>
      </w:r>
      <w:r w:rsidR="005D796D" w:rsidRPr="0000242C">
        <w:rPr>
          <w:rFonts w:ascii="Arial Narrow" w:hAnsi="Arial Narrow" w:cs="Arial"/>
          <w:sz w:val="20"/>
          <w:szCs w:val="20"/>
        </w:rPr>
        <w:t xml:space="preserve"> subjectivity</w:t>
      </w:r>
      <w:r w:rsidR="00C72B02" w:rsidRPr="0000242C">
        <w:rPr>
          <w:rFonts w:ascii="Arial Narrow" w:hAnsi="Arial Narrow" w:cs="Arial"/>
          <w:sz w:val="20"/>
          <w:szCs w:val="20"/>
        </w:rPr>
        <w:t xml:space="preserve"> and availability</w:t>
      </w:r>
      <w:r w:rsidRPr="0000242C">
        <w:rPr>
          <w:rFonts w:ascii="Arial Narrow" w:hAnsi="Arial Narrow" w:cs="Arial"/>
          <w:sz w:val="20"/>
          <w:szCs w:val="20"/>
        </w:rPr>
        <w:t xml:space="preserve">, and </w:t>
      </w:r>
      <w:r w:rsidR="00D76D6E" w:rsidRPr="0000242C">
        <w:rPr>
          <w:rFonts w:ascii="Arial Narrow" w:hAnsi="Arial Narrow" w:cs="Arial"/>
          <w:sz w:val="20"/>
          <w:szCs w:val="20"/>
        </w:rPr>
        <w:t xml:space="preserve">does not permit the identification of several bacterial </w:t>
      </w:r>
      <w:proofErr w:type="spellStart"/>
      <w:r w:rsidR="00D76D6E" w:rsidRPr="0000242C">
        <w:rPr>
          <w:rFonts w:ascii="Arial Narrow" w:hAnsi="Arial Narrow" w:cs="Arial"/>
          <w:sz w:val="20"/>
          <w:szCs w:val="20"/>
        </w:rPr>
        <w:t>morphotypes</w:t>
      </w:r>
      <w:proofErr w:type="spellEnd"/>
      <w:r w:rsidR="00D76D6E" w:rsidRPr="0000242C">
        <w:rPr>
          <w:rFonts w:ascii="Arial Narrow" w:hAnsi="Arial Narrow" w:cs="Arial"/>
          <w:sz w:val="20"/>
          <w:szCs w:val="20"/>
        </w:rPr>
        <w:t xml:space="preserve"> associated with BV.</w:t>
      </w:r>
      <w:bookmarkStart w:id="2" w:name="_Ref511216373"/>
      <w:r w:rsidR="006272D3" w:rsidRPr="0000242C">
        <w:rPr>
          <w:rStyle w:val="EndnoteReference"/>
          <w:rFonts w:ascii="Arial Narrow" w:hAnsi="Arial Narrow" w:cs="Arial"/>
          <w:sz w:val="20"/>
          <w:szCs w:val="20"/>
        </w:rPr>
        <w:endnoteReference w:id="4"/>
      </w:r>
      <w:bookmarkEnd w:id="2"/>
      <w:r w:rsidR="005D796D" w:rsidRPr="005D796D">
        <w:rPr>
          <w:rFonts w:ascii="Arial Narrow" w:hAnsi="Arial Narrow" w:cs="Arial"/>
          <w:sz w:val="20"/>
          <w:szCs w:val="20"/>
          <w:vertAlign w:val="superscript"/>
        </w:rPr>
        <w:t>,9</w:t>
      </w:r>
      <w:r w:rsidRPr="0000242C">
        <w:rPr>
          <w:rFonts w:ascii="Arial Narrow" w:hAnsi="Arial Narrow" w:cs="Arial"/>
          <w:sz w:val="20"/>
          <w:szCs w:val="20"/>
          <w:vertAlign w:val="superscript"/>
        </w:rPr>
        <w:t xml:space="preserve"> </w:t>
      </w:r>
      <w:r w:rsidRPr="0000242C">
        <w:rPr>
          <w:rFonts w:ascii="Arial Narrow" w:hAnsi="Arial Narrow" w:cs="Arial"/>
          <w:sz w:val="20"/>
          <w:szCs w:val="20"/>
        </w:rPr>
        <w:t>In addition, the Nugent Score is not standardized and does</w:t>
      </w:r>
      <w:r w:rsidR="00D76D6E" w:rsidRPr="0000242C">
        <w:rPr>
          <w:rFonts w:ascii="Arial Narrow" w:hAnsi="Arial Narrow" w:cs="Arial"/>
          <w:sz w:val="20"/>
          <w:szCs w:val="20"/>
        </w:rPr>
        <w:t xml:space="preserve"> not permit the identification of several species, leading to misidentification.</w:t>
      </w:r>
      <w:r w:rsidR="005D796D" w:rsidRPr="00B97F73">
        <w:rPr>
          <w:rFonts w:ascii="Arial Narrow" w:hAnsi="Arial Narrow" w:cs="Arial"/>
          <w:sz w:val="20"/>
          <w:szCs w:val="20"/>
          <w:vertAlign w:val="superscript"/>
        </w:rPr>
        <w:t>10</w:t>
      </w:r>
      <w:r w:rsidR="00D76D6E" w:rsidRPr="0000242C">
        <w:rPr>
          <w:rFonts w:ascii="Arial Narrow" w:hAnsi="Arial Narrow" w:cs="Arial"/>
          <w:b/>
          <w:sz w:val="20"/>
          <w:szCs w:val="20"/>
        </w:rPr>
        <w:t xml:space="preserve"> </w:t>
      </w:r>
      <w:r w:rsidR="00D76D6E" w:rsidRPr="0000242C">
        <w:rPr>
          <w:rFonts w:ascii="Arial Narrow" w:hAnsi="Arial Narrow" w:cs="Arial"/>
          <w:sz w:val="20"/>
          <w:szCs w:val="20"/>
        </w:rPr>
        <w:t>Overall, traditional non-molecular methods tend to be subjective and lacking in sensitivity and specificity</w:t>
      </w:r>
      <w:r w:rsidR="0000242C">
        <w:rPr>
          <w:rFonts w:ascii="Arial Narrow" w:hAnsi="Arial Narrow" w:cs="Arial"/>
          <w:sz w:val="20"/>
          <w:szCs w:val="20"/>
        </w:rPr>
        <w:t>.</w:t>
      </w:r>
      <w:r w:rsidR="006272D3" w:rsidRPr="0000242C">
        <w:rPr>
          <w:rFonts w:ascii="Arial Narrow" w:hAnsi="Arial Narrow" w:cs="Arial"/>
          <w:sz w:val="20"/>
          <w:szCs w:val="20"/>
        </w:rPr>
        <w:fldChar w:fldCharType="begin"/>
      </w:r>
      <w:r w:rsidR="006272D3" w:rsidRPr="0000242C">
        <w:rPr>
          <w:rFonts w:ascii="Arial Narrow" w:hAnsi="Arial Narrow" w:cs="Arial"/>
          <w:sz w:val="20"/>
          <w:szCs w:val="20"/>
        </w:rPr>
        <w:instrText xml:space="preserve"> NOTEREF _Ref511216293 \f \h  \* MERGEFORMAT </w:instrText>
      </w:r>
      <w:r w:rsidR="006272D3" w:rsidRPr="0000242C">
        <w:rPr>
          <w:rFonts w:ascii="Arial Narrow" w:hAnsi="Arial Narrow" w:cs="Arial"/>
          <w:sz w:val="20"/>
          <w:szCs w:val="20"/>
        </w:rPr>
      </w:r>
      <w:r w:rsidR="006272D3" w:rsidRPr="0000242C">
        <w:rPr>
          <w:rFonts w:ascii="Arial Narrow" w:hAnsi="Arial Narrow" w:cs="Arial"/>
          <w:sz w:val="20"/>
          <w:szCs w:val="20"/>
        </w:rPr>
        <w:fldChar w:fldCharType="separate"/>
      </w:r>
      <w:r w:rsidR="006272D3" w:rsidRPr="0000242C">
        <w:rPr>
          <w:rStyle w:val="EndnoteReference"/>
          <w:rFonts w:ascii="Arial Narrow" w:hAnsi="Arial Narrow" w:cs="Arial"/>
          <w:sz w:val="20"/>
          <w:szCs w:val="20"/>
        </w:rPr>
        <w:t>7</w:t>
      </w:r>
      <w:r w:rsidR="006272D3" w:rsidRPr="0000242C">
        <w:rPr>
          <w:rFonts w:ascii="Arial Narrow" w:hAnsi="Arial Narrow" w:cs="Arial"/>
          <w:sz w:val="20"/>
          <w:szCs w:val="20"/>
        </w:rPr>
        <w:fldChar w:fldCharType="end"/>
      </w:r>
      <w:proofErr w:type="gramStart"/>
      <w:r w:rsidR="006272D3" w:rsidRPr="0000242C">
        <w:rPr>
          <w:rFonts w:ascii="Arial Narrow" w:hAnsi="Arial Narrow" w:cs="Arial"/>
          <w:sz w:val="20"/>
          <w:szCs w:val="20"/>
          <w:vertAlign w:val="superscript"/>
        </w:rPr>
        <w:t>,</w:t>
      </w:r>
      <w:r w:rsidR="005D796D">
        <w:rPr>
          <w:rFonts w:ascii="Arial Narrow" w:hAnsi="Arial Narrow" w:cs="Arial"/>
          <w:sz w:val="20"/>
          <w:szCs w:val="20"/>
          <w:vertAlign w:val="superscript"/>
        </w:rPr>
        <w:t>11</w:t>
      </w:r>
      <w:proofErr w:type="gramEnd"/>
      <w:r w:rsidR="00A53D9F">
        <w:rPr>
          <w:rFonts w:ascii="Arial Narrow" w:hAnsi="Arial Narrow" w:cs="Arial"/>
          <w:sz w:val="20"/>
          <w:szCs w:val="20"/>
        </w:rPr>
        <w:t xml:space="preserve"> These</w:t>
      </w:r>
      <w:bookmarkStart w:id="3" w:name="_GoBack"/>
      <w:bookmarkEnd w:id="3"/>
      <w:r w:rsidR="00D76D6E" w:rsidRPr="0000242C">
        <w:rPr>
          <w:rFonts w:ascii="Arial Narrow" w:hAnsi="Arial Narrow" w:cs="Arial"/>
          <w:sz w:val="20"/>
          <w:szCs w:val="20"/>
        </w:rPr>
        <w:t xml:space="preserve"> methods often are highly manual and require a special skillset </w:t>
      </w:r>
      <w:r w:rsidR="00C72B02" w:rsidRPr="0000242C">
        <w:rPr>
          <w:rFonts w:ascii="Arial Narrow" w:hAnsi="Arial Narrow" w:cs="Arial"/>
          <w:sz w:val="20"/>
          <w:szCs w:val="20"/>
        </w:rPr>
        <w:t xml:space="preserve">and volume-related experience </w:t>
      </w:r>
      <w:r w:rsidR="00D76D6E" w:rsidRPr="0000242C">
        <w:rPr>
          <w:rFonts w:ascii="Arial Narrow" w:hAnsi="Arial Narrow" w:cs="Arial"/>
          <w:sz w:val="20"/>
          <w:szCs w:val="20"/>
        </w:rPr>
        <w:t>not available to all clinicians, resulting in incorrect diagnosis and poor subsequent treatment.</w:t>
      </w:r>
      <w:r w:rsidR="006272D3" w:rsidRPr="0000242C">
        <w:rPr>
          <w:rFonts w:ascii="Arial Narrow" w:hAnsi="Arial Narrow" w:cs="Arial"/>
          <w:sz w:val="20"/>
          <w:szCs w:val="20"/>
        </w:rPr>
        <w:fldChar w:fldCharType="begin"/>
      </w:r>
      <w:r w:rsidR="006272D3" w:rsidRPr="0000242C">
        <w:rPr>
          <w:rFonts w:ascii="Arial Narrow" w:hAnsi="Arial Narrow" w:cs="Arial"/>
          <w:sz w:val="20"/>
          <w:szCs w:val="20"/>
        </w:rPr>
        <w:instrText xml:space="preserve"> NOTEREF _Ref511216293 \f \h  \* MERGEFORMAT </w:instrText>
      </w:r>
      <w:r w:rsidR="006272D3" w:rsidRPr="0000242C">
        <w:rPr>
          <w:rFonts w:ascii="Arial Narrow" w:hAnsi="Arial Narrow" w:cs="Arial"/>
          <w:sz w:val="20"/>
          <w:szCs w:val="20"/>
        </w:rPr>
      </w:r>
      <w:r w:rsidR="006272D3" w:rsidRPr="0000242C">
        <w:rPr>
          <w:rFonts w:ascii="Arial Narrow" w:hAnsi="Arial Narrow" w:cs="Arial"/>
          <w:sz w:val="20"/>
          <w:szCs w:val="20"/>
        </w:rPr>
        <w:fldChar w:fldCharType="separate"/>
      </w:r>
      <w:r w:rsidR="006272D3" w:rsidRPr="0000242C">
        <w:rPr>
          <w:rStyle w:val="EndnoteReference"/>
          <w:rFonts w:ascii="Arial Narrow" w:hAnsi="Arial Narrow" w:cs="Arial"/>
          <w:sz w:val="20"/>
          <w:szCs w:val="20"/>
        </w:rPr>
        <w:t>7</w:t>
      </w:r>
      <w:r w:rsidR="006272D3" w:rsidRPr="0000242C">
        <w:rPr>
          <w:rFonts w:ascii="Arial Narrow" w:hAnsi="Arial Narrow" w:cs="Arial"/>
          <w:sz w:val="20"/>
          <w:szCs w:val="20"/>
        </w:rPr>
        <w:fldChar w:fldCharType="end"/>
      </w:r>
      <w:r w:rsidR="00D76D6E" w:rsidRPr="0000242C">
        <w:rPr>
          <w:rFonts w:ascii="Arial Narrow" w:hAnsi="Arial Narrow" w:cs="Arial"/>
          <w:sz w:val="20"/>
          <w:szCs w:val="20"/>
        </w:rPr>
        <w:t xml:space="preserve">  </w:t>
      </w:r>
    </w:p>
    <w:p w14:paraId="31C30E7A" w14:textId="77777777" w:rsidR="00C92E30" w:rsidRPr="00266FA4" w:rsidRDefault="005C5B4D" w:rsidP="00D76D6E">
      <w:pPr>
        <w:spacing w:line="240" w:lineRule="auto"/>
        <w:rPr>
          <w:rFonts w:ascii="Arial Narrow" w:hAnsi="Arial Narrow" w:cs="Arial"/>
          <w:b/>
          <w:sz w:val="20"/>
          <w:szCs w:val="20"/>
        </w:rPr>
      </w:pPr>
      <w:r w:rsidRPr="00266FA4">
        <w:rPr>
          <w:rFonts w:ascii="Arial Narrow" w:hAnsi="Arial Narrow" w:cs="Arial"/>
          <w:b/>
          <w:sz w:val="20"/>
          <w:szCs w:val="20"/>
        </w:rPr>
        <w:t>E</w:t>
      </w:r>
      <w:r w:rsidR="00D76D6E" w:rsidRPr="00266FA4">
        <w:rPr>
          <w:rFonts w:ascii="Arial Narrow" w:hAnsi="Arial Narrow" w:cs="Arial"/>
          <w:b/>
          <w:sz w:val="20"/>
          <w:szCs w:val="20"/>
        </w:rPr>
        <w:t xml:space="preserve">vidence exists in support of improved diagnosis through molecular amplified </w:t>
      </w:r>
      <w:r w:rsidR="00C72B02" w:rsidRPr="00266FA4">
        <w:rPr>
          <w:rFonts w:ascii="Arial Narrow" w:hAnsi="Arial Narrow" w:cs="Arial"/>
          <w:b/>
          <w:sz w:val="20"/>
          <w:szCs w:val="20"/>
        </w:rPr>
        <w:t xml:space="preserve">diagnostic </w:t>
      </w:r>
      <w:r w:rsidR="00D76D6E" w:rsidRPr="00266FA4">
        <w:rPr>
          <w:rFonts w:ascii="Arial Narrow" w:hAnsi="Arial Narrow" w:cs="Arial"/>
          <w:b/>
          <w:sz w:val="20"/>
          <w:szCs w:val="20"/>
        </w:rPr>
        <w:t>testing for</w:t>
      </w:r>
      <w:r w:rsidR="00427561" w:rsidRPr="00266FA4">
        <w:rPr>
          <w:rFonts w:ascii="Arial Narrow" w:hAnsi="Arial Narrow" w:cs="Arial"/>
          <w:b/>
          <w:sz w:val="20"/>
          <w:szCs w:val="20"/>
        </w:rPr>
        <w:t xml:space="preserve"> </w:t>
      </w:r>
      <w:r w:rsidR="00427561" w:rsidRPr="00266FA4">
        <w:rPr>
          <w:rFonts w:ascii="Arial Narrow" w:hAnsi="Arial Narrow" w:cs="Arial"/>
          <w:b/>
          <w:sz w:val="20"/>
          <w:szCs w:val="20"/>
          <w:highlight w:val="yellow"/>
        </w:rPr>
        <w:t>VVC and</w:t>
      </w:r>
      <w:r w:rsidR="00D76D6E" w:rsidRPr="00266FA4">
        <w:rPr>
          <w:rFonts w:ascii="Arial Narrow" w:hAnsi="Arial Narrow" w:cs="Arial"/>
          <w:b/>
          <w:sz w:val="20"/>
          <w:szCs w:val="20"/>
          <w:highlight w:val="yellow"/>
        </w:rPr>
        <w:t xml:space="preserve"> BV</w:t>
      </w:r>
      <w:r w:rsidR="00427561" w:rsidRPr="00266FA4">
        <w:rPr>
          <w:rFonts w:ascii="Arial Narrow" w:hAnsi="Arial Narrow" w:cs="Arial"/>
          <w:b/>
          <w:sz w:val="20"/>
          <w:szCs w:val="20"/>
        </w:rPr>
        <w:t>.</w:t>
      </w:r>
      <w:r w:rsidR="00D76D6E" w:rsidRPr="00266FA4">
        <w:rPr>
          <w:rFonts w:ascii="Arial Narrow" w:hAnsi="Arial Narrow" w:cs="Arial"/>
          <w:b/>
          <w:sz w:val="20"/>
          <w:szCs w:val="20"/>
        </w:rPr>
        <w:t xml:space="preserve"> </w:t>
      </w:r>
    </w:p>
    <w:p w14:paraId="5F7DEE28" w14:textId="5060AF88" w:rsidR="005B6CEF" w:rsidRDefault="00D76D6E" w:rsidP="00D76D6E">
      <w:pPr>
        <w:spacing w:line="240" w:lineRule="auto"/>
        <w:rPr>
          <w:rFonts w:ascii="Arial Narrow" w:hAnsi="Arial Narrow" w:cs="Arial"/>
          <w:color w:val="000000"/>
          <w:sz w:val="20"/>
          <w:szCs w:val="20"/>
          <w:shd w:val="clear" w:color="auto" w:fill="FFFFFF"/>
        </w:rPr>
      </w:pPr>
      <w:r w:rsidRPr="0000242C">
        <w:rPr>
          <w:rFonts w:ascii="Arial Narrow" w:hAnsi="Arial Narrow" w:cs="Arial"/>
          <w:sz w:val="20"/>
          <w:szCs w:val="20"/>
        </w:rPr>
        <w:lastRenderedPageBreak/>
        <w:t xml:space="preserve">For VVC detection, </w:t>
      </w:r>
      <w:r w:rsidR="000C4174" w:rsidRPr="0000242C">
        <w:rPr>
          <w:rFonts w:ascii="Arial Narrow" w:hAnsi="Arial Narrow" w:cs="Arial"/>
          <w:sz w:val="20"/>
          <w:szCs w:val="20"/>
        </w:rPr>
        <w:t xml:space="preserve">studies show </w:t>
      </w:r>
      <w:r w:rsidRPr="0000242C">
        <w:rPr>
          <w:rStyle w:val="apple-converted-space"/>
          <w:rFonts w:ascii="Arial Narrow" w:hAnsi="Arial Narrow" w:cs="Arial"/>
          <w:color w:val="000000"/>
          <w:sz w:val="20"/>
          <w:szCs w:val="20"/>
          <w:shd w:val="clear" w:color="auto" w:fill="FFFFFF"/>
        </w:rPr>
        <w:t xml:space="preserve">that </w:t>
      </w:r>
      <w:r w:rsidRPr="0000242C">
        <w:rPr>
          <w:rFonts w:ascii="Arial Narrow" w:hAnsi="Arial Narrow" w:cs="Arial"/>
          <w:color w:val="000000"/>
          <w:sz w:val="20"/>
          <w:szCs w:val="20"/>
          <w:shd w:val="clear" w:color="auto" w:fill="FFFFFF"/>
        </w:rPr>
        <w:t xml:space="preserve">multiplex PCR provides a rapid, simple, and reliable alternative to conventional methods to identify common clinical </w:t>
      </w:r>
      <w:r w:rsidR="006272D3" w:rsidRPr="0000242C">
        <w:rPr>
          <w:rFonts w:ascii="Arial Narrow" w:hAnsi="Arial Narrow" w:cs="Arial"/>
          <w:color w:val="000000"/>
          <w:sz w:val="20"/>
          <w:szCs w:val="20"/>
          <w:shd w:val="clear" w:color="auto" w:fill="FFFFFF"/>
        </w:rPr>
        <w:t>fungal isolates</w:t>
      </w:r>
      <w:r w:rsidR="005D796D" w:rsidRPr="0000242C">
        <w:rPr>
          <w:rFonts w:ascii="Arial Narrow" w:hAnsi="Arial Narrow" w:cs="Arial"/>
          <w:color w:val="000000"/>
          <w:sz w:val="20"/>
          <w:szCs w:val="20"/>
          <w:shd w:val="clear" w:color="auto" w:fill="FFFFFF"/>
        </w:rPr>
        <w:t>.</w:t>
      </w:r>
      <w:r w:rsidR="005D796D">
        <w:rPr>
          <w:rStyle w:val="EndnoteReference"/>
          <w:rFonts w:ascii="Arial Narrow" w:hAnsi="Arial Narrow" w:cs="Arial"/>
          <w:color w:val="000000"/>
          <w:sz w:val="20"/>
          <w:szCs w:val="20"/>
          <w:shd w:val="clear" w:color="auto" w:fill="FFFFFF"/>
        </w:rPr>
        <w:t>1</w:t>
      </w:r>
      <w:r w:rsidR="005D796D" w:rsidRPr="000B20D0">
        <w:rPr>
          <w:rFonts w:ascii="Arial Narrow" w:hAnsi="Arial Narrow" w:cs="Arial"/>
          <w:color w:val="000000"/>
          <w:sz w:val="20"/>
          <w:szCs w:val="20"/>
          <w:shd w:val="clear" w:color="auto" w:fill="FFFFFF"/>
          <w:vertAlign w:val="superscript"/>
        </w:rPr>
        <w:t>2</w:t>
      </w:r>
      <w:r w:rsidR="006C5CDA">
        <w:rPr>
          <w:rFonts w:ascii="Arial Narrow" w:hAnsi="Arial Narrow" w:cs="Arial"/>
          <w:color w:val="000000"/>
          <w:sz w:val="20"/>
          <w:szCs w:val="20"/>
          <w:shd w:val="clear" w:color="auto" w:fill="FFFFFF"/>
          <w:vertAlign w:val="superscript"/>
        </w:rPr>
        <w:t xml:space="preserve"> </w:t>
      </w:r>
      <w:r w:rsidR="006C5CDA" w:rsidRPr="00266FA4">
        <w:rPr>
          <w:rFonts w:ascii="Arial Narrow" w:hAnsi="Arial Narrow" w:cs="Arial"/>
          <w:color w:val="000000"/>
          <w:sz w:val="20"/>
          <w:szCs w:val="20"/>
          <w:shd w:val="clear" w:color="auto" w:fill="FFFFFF"/>
        </w:rPr>
        <w:t xml:space="preserve">Due to increasing prevalence of azole-resistant </w:t>
      </w:r>
      <w:r w:rsidR="005B6CEF" w:rsidRPr="00266FA4">
        <w:rPr>
          <w:rFonts w:ascii="Arial Narrow" w:hAnsi="Arial Narrow" w:cs="Arial"/>
          <w:i/>
          <w:color w:val="000000"/>
          <w:sz w:val="20"/>
          <w:szCs w:val="20"/>
          <w:shd w:val="clear" w:color="auto" w:fill="FFFFFF"/>
        </w:rPr>
        <w:t>Candida</w:t>
      </w:r>
      <w:r w:rsidR="005B6CEF" w:rsidRPr="00266FA4">
        <w:rPr>
          <w:rFonts w:ascii="Arial Narrow" w:hAnsi="Arial Narrow" w:cs="Arial"/>
          <w:color w:val="000000"/>
          <w:sz w:val="20"/>
          <w:szCs w:val="20"/>
          <w:shd w:val="clear" w:color="auto" w:fill="FFFFFF"/>
        </w:rPr>
        <w:t xml:space="preserve"> </w:t>
      </w:r>
      <w:r w:rsidR="006C5CDA" w:rsidRPr="00266FA4">
        <w:rPr>
          <w:rFonts w:ascii="Arial Narrow" w:hAnsi="Arial Narrow" w:cs="Arial"/>
          <w:color w:val="000000"/>
          <w:sz w:val="20"/>
          <w:szCs w:val="20"/>
          <w:shd w:val="clear" w:color="auto" w:fill="FFFFFF"/>
        </w:rPr>
        <w:t xml:space="preserve">species, it is critical to evaluate </w:t>
      </w:r>
      <w:r w:rsidR="005B6CEF" w:rsidRPr="00266FA4">
        <w:rPr>
          <w:rFonts w:ascii="Arial Narrow" w:hAnsi="Arial Narrow" w:cs="Arial"/>
          <w:color w:val="000000"/>
          <w:sz w:val="20"/>
          <w:szCs w:val="20"/>
          <w:shd w:val="clear" w:color="auto" w:fill="FFFFFF"/>
        </w:rPr>
        <w:t>VVC</w:t>
      </w:r>
      <w:r w:rsidR="006C5CDA" w:rsidRPr="00266FA4">
        <w:rPr>
          <w:rFonts w:ascii="Arial Narrow" w:hAnsi="Arial Narrow" w:cs="Arial"/>
          <w:color w:val="000000"/>
          <w:sz w:val="20"/>
          <w:szCs w:val="20"/>
          <w:shd w:val="clear" w:color="auto" w:fill="FFFFFF"/>
        </w:rPr>
        <w:t xml:space="preserve"> at the species level in order to prescribe appropriate treatment. </w:t>
      </w:r>
      <w:r w:rsidR="006C5CDA" w:rsidRPr="00266FA4">
        <w:rPr>
          <w:rFonts w:ascii="Arial Narrow" w:hAnsi="Arial Narrow" w:cs="Arial"/>
          <w:i/>
          <w:color w:val="000000"/>
          <w:sz w:val="20"/>
          <w:szCs w:val="20"/>
          <w:shd w:val="clear" w:color="auto" w:fill="FFFFFF"/>
        </w:rPr>
        <w:t>Candida</w:t>
      </w:r>
      <w:r w:rsidR="006C5CDA" w:rsidRPr="00266FA4">
        <w:rPr>
          <w:rFonts w:ascii="Arial Narrow" w:hAnsi="Arial Narrow" w:cs="Arial"/>
          <w:color w:val="000000"/>
          <w:sz w:val="20"/>
          <w:szCs w:val="20"/>
          <w:shd w:val="clear" w:color="auto" w:fill="FFFFFF"/>
        </w:rPr>
        <w:t xml:space="preserve"> species with inherent</w:t>
      </w:r>
      <w:r w:rsidR="005B6CEF" w:rsidRPr="00266FA4">
        <w:rPr>
          <w:rFonts w:ascii="Arial Narrow" w:hAnsi="Arial Narrow" w:cs="Arial"/>
          <w:color w:val="000000"/>
          <w:sz w:val="20"/>
          <w:szCs w:val="20"/>
          <w:shd w:val="clear" w:color="auto" w:fill="FFFFFF"/>
        </w:rPr>
        <w:t xml:space="preserve"> or acquired</w:t>
      </w:r>
      <w:r w:rsidR="006C5CDA" w:rsidRPr="00266FA4">
        <w:rPr>
          <w:rFonts w:ascii="Arial Narrow" w:hAnsi="Arial Narrow" w:cs="Arial"/>
          <w:color w:val="000000"/>
          <w:sz w:val="20"/>
          <w:szCs w:val="20"/>
          <w:shd w:val="clear" w:color="auto" w:fill="FFFFFF"/>
        </w:rPr>
        <w:t xml:space="preserve"> resistance to azole antifungal agents (e.g., </w:t>
      </w:r>
      <w:r w:rsidR="006C5CDA" w:rsidRPr="00266FA4">
        <w:rPr>
          <w:rFonts w:ascii="Arial Narrow" w:hAnsi="Arial Narrow" w:cs="Arial"/>
          <w:i/>
          <w:color w:val="000000"/>
          <w:sz w:val="20"/>
          <w:szCs w:val="20"/>
          <w:shd w:val="clear" w:color="auto" w:fill="FFFFFF"/>
        </w:rPr>
        <w:t xml:space="preserve">C. </w:t>
      </w:r>
      <w:proofErr w:type="spellStart"/>
      <w:r w:rsidR="006C5CDA" w:rsidRPr="00266FA4">
        <w:rPr>
          <w:rFonts w:ascii="Arial Narrow" w:hAnsi="Arial Narrow" w:cs="Arial"/>
          <w:i/>
          <w:color w:val="000000"/>
          <w:sz w:val="20"/>
          <w:szCs w:val="20"/>
          <w:shd w:val="clear" w:color="auto" w:fill="FFFFFF"/>
        </w:rPr>
        <w:t>glabrata</w:t>
      </w:r>
      <w:proofErr w:type="spellEnd"/>
      <w:r w:rsidR="005B6CEF" w:rsidRPr="00266FA4">
        <w:rPr>
          <w:rFonts w:ascii="Arial Narrow" w:hAnsi="Arial Narrow" w:cs="Arial"/>
          <w:color w:val="000000"/>
          <w:sz w:val="20"/>
          <w:szCs w:val="20"/>
          <w:shd w:val="clear" w:color="auto" w:fill="FFFFFF"/>
        </w:rPr>
        <w:t>,</w:t>
      </w:r>
      <w:r w:rsidR="006C5CDA" w:rsidRPr="00266FA4">
        <w:rPr>
          <w:rFonts w:ascii="Arial Narrow" w:hAnsi="Arial Narrow" w:cs="Arial"/>
          <w:color w:val="000000"/>
          <w:sz w:val="20"/>
          <w:szCs w:val="20"/>
          <w:shd w:val="clear" w:color="auto" w:fill="FFFFFF"/>
        </w:rPr>
        <w:t xml:space="preserve"> </w:t>
      </w:r>
      <w:r w:rsidR="006C5CDA" w:rsidRPr="00266FA4">
        <w:rPr>
          <w:rFonts w:ascii="Arial Narrow" w:hAnsi="Arial Narrow" w:cs="Arial"/>
          <w:i/>
          <w:color w:val="000000"/>
          <w:sz w:val="20"/>
          <w:szCs w:val="20"/>
          <w:shd w:val="clear" w:color="auto" w:fill="FFFFFF"/>
        </w:rPr>
        <w:t xml:space="preserve">C. </w:t>
      </w:r>
      <w:proofErr w:type="spellStart"/>
      <w:r w:rsidR="006C5CDA" w:rsidRPr="00266FA4">
        <w:rPr>
          <w:rFonts w:ascii="Arial Narrow" w:hAnsi="Arial Narrow" w:cs="Arial"/>
          <w:i/>
          <w:color w:val="000000"/>
          <w:sz w:val="20"/>
          <w:szCs w:val="20"/>
          <w:shd w:val="clear" w:color="auto" w:fill="FFFFFF"/>
        </w:rPr>
        <w:t>krusei</w:t>
      </w:r>
      <w:proofErr w:type="spellEnd"/>
      <w:r w:rsidR="006C5CDA" w:rsidRPr="00266FA4">
        <w:rPr>
          <w:rFonts w:ascii="Arial Narrow" w:hAnsi="Arial Narrow" w:cs="Arial"/>
          <w:color w:val="000000"/>
          <w:sz w:val="20"/>
          <w:szCs w:val="20"/>
          <w:shd w:val="clear" w:color="auto" w:fill="FFFFFF"/>
        </w:rPr>
        <w:t xml:space="preserve">) are frequently observed, with studies identifying these species in </w:t>
      </w:r>
      <w:r w:rsidR="00F1194A">
        <w:rPr>
          <w:rFonts w:ascii="Arial Narrow" w:hAnsi="Arial Narrow" w:cs="Arial"/>
          <w:color w:val="000000"/>
          <w:sz w:val="20"/>
          <w:szCs w:val="20"/>
          <w:shd w:val="clear" w:color="auto" w:fill="FFFFFF"/>
        </w:rPr>
        <w:t>approximately</w:t>
      </w:r>
      <w:r w:rsidR="006C5CDA" w:rsidRPr="00266FA4">
        <w:rPr>
          <w:rFonts w:ascii="Arial Narrow" w:hAnsi="Arial Narrow" w:cs="Arial"/>
          <w:color w:val="000000"/>
          <w:sz w:val="20"/>
          <w:szCs w:val="20"/>
          <w:shd w:val="clear" w:color="auto" w:fill="FFFFFF"/>
        </w:rPr>
        <w:t xml:space="preserve"> 20% of all VVC cases</w:t>
      </w:r>
      <w:r w:rsidR="00266FA4">
        <w:rPr>
          <w:rFonts w:ascii="Arial Narrow" w:hAnsi="Arial Narrow" w:cs="Arial"/>
          <w:color w:val="000000"/>
          <w:sz w:val="20"/>
          <w:szCs w:val="20"/>
          <w:shd w:val="clear" w:color="auto" w:fill="FFFFFF"/>
        </w:rPr>
        <w:t>.</w:t>
      </w:r>
      <w:r w:rsidR="00266FA4" w:rsidRPr="00266FA4">
        <w:rPr>
          <w:rStyle w:val="EndnoteReference"/>
          <w:rFonts w:ascii="Arial Narrow" w:hAnsi="Arial Narrow" w:cs="Arial"/>
          <w:color w:val="000000"/>
          <w:sz w:val="20"/>
          <w:szCs w:val="20"/>
          <w:shd w:val="clear" w:color="auto" w:fill="FFFFFF"/>
        </w:rPr>
        <w:t>1</w:t>
      </w:r>
      <w:r w:rsidR="00266FA4" w:rsidRPr="00266FA4">
        <w:rPr>
          <w:rFonts w:ascii="Arial Narrow" w:hAnsi="Arial Narrow" w:cs="Arial"/>
          <w:color w:val="000000"/>
          <w:sz w:val="20"/>
          <w:szCs w:val="20"/>
          <w:shd w:val="clear" w:color="auto" w:fill="FFFFFF"/>
          <w:vertAlign w:val="superscript"/>
        </w:rPr>
        <w:t>3</w:t>
      </w:r>
      <w:r w:rsidR="005D796D">
        <w:rPr>
          <w:rFonts w:ascii="Arial Narrow" w:hAnsi="Arial Narrow" w:cs="Arial"/>
          <w:color w:val="000000"/>
          <w:sz w:val="20"/>
          <w:szCs w:val="20"/>
          <w:shd w:val="clear" w:color="auto" w:fill="FFFFFF"/>
        </w:rPr>
        <w:t xml:space="preserve"> </w:t>
      </w:r>
    </w:p>
    <w:p w14:paraId="230F1C4A" w14:textId="4805D03A" w:rsidR="00170507" w:rsidRPr="00E66A69" w:rsidRDefault="00170507" w:rsidP="00D76D6E">
      <w:pPr>
        <w:spacing w:line="240" w:lineRule="auto"/>
        <w:rPr>
          <w:rFonts w:ascii="Arial Narrow" w:hAnsi="Arial Narrow" w:cs="Arial"/>
          <w:sz w:val="20"/>
          <w:szCs w:val="20"/>
        </w:rPr>
      </w:pPr>
      <w:r w:rsidRPr="0000242C">
        <w:rPr>
          <w:rFonts w:ascii="Arial Narrow" w:hAnsi="Arial Narrow" w:cs="Arial"/>
          <w:sz w:val="20"/>
          <w:szCs w:val="20"/>
        </w:rPr>
        <w:t>For BV detection, published data concludes that “q</w:t>
      </w:r>
      <w:r w:rsidR="00D76D6E" w:rsidRPr="0000242C">
        <w:rPr>
          <w:rFonts w:ascii="Arial Narrow" w:hAnsi="Arial Narrow" w:cs="Arial"/>
          <w:sz w:val="20"/>
          <w:szCs w:val="20"/>
        </w:rPr>
        <w:t xml:space="preserve">uantitative determination of the presence of </w:t>
      </w:r>
      <w:r w:rsidR="00D76D6E" w:rsidRPr="0000242C">
        <w:rPr>
          <w:rFonts w:ascii="Arial Narrow" w:hAnsi="Arial Narrow" w:cs="Arial"/>
          <w:i/>
          <w:sz w:val="20"/>
          <w:szCs w:val="20"/>
        </w:rPr>
        <w:t xml:space="preserve">G. </w:t>
      </w:r>
      <w:proofErr w:type="spellStart"/>
      <w:r w:rsidR="00D76D6E" w:rsidRPr="0000242C">
        <w:rPr>
          <w:rFonts w:ascii="Arial Narrow" w:hAnsi="Arial Narrow" w:cs="Arial"/>
          <w:i/>
          <w:sz w:val="20"/>
          <w:szCs w:val="20"/>
        </w:rPr>
        <w:t>vaginalis</w:t>
      </w:r>
      <w:proofErr w:type="spellEnd"/>
      <w:r w:rsidR="00D76D6E" w:rsidRPr="0000242C">
        <w:rPr>
          <w:rFonts w:ascii="Arial Narrow" w:hAnsi="Arial Narrow" w:cs="Arial"/>
          <w:sz w:val="20"/>
          <w:szCs w:val="20"/>
        </w:rPr>
        <w:t xml:space="preserve">, </w:t>
      </w:r>
      <w:r w:rsidR="00D76D6E" w:rsidRPr="0000242C">
        <w:rPr>
          <w:rFonts w:ascii="Arial Narrow" w:hAnsi="Arial Narrow" w:cs="Arial"/>
          <w:i/>
          <w:sz w:val="20"/>
          <w:szCs w:val="20"/>
        </w:rPr>
        <w:t xml:space="preserve">A. </w:t>
      </w:r>
      <w:proofErr w:type="spellStart"/>
      <w:r w:rsidR="00D76D6E" w:rsidRPr="0000242C">
        <w:rPr>
          <w:rFonts w:ascii="Arial Narrow" w:hAnsi="Arial Narrow" w:cs="Arial"/>
          <w:i/>
          <w:sz w:val="20"/>
          <w:szCs w:val="20"/>
        </w:rPr>
        <w:t>vaginae</w:t>
      </w:r>
      <w:proofErr w:type="spellEnd"/>
      <w:r w:rsidR="00D76D6E" w:rsidRPr="0000242C">
        <w:rPr>
          <w:rFonts w:ascii="Arial Narrow" w:hAnsi="Arial Narrow" w:cs="Arial"/>
          <w:sz w:val="20"/>
          <w:szCs w:val="20"/>
        </w:rPr>
        <w:t xml:space="preserve">, </w:t>
      </w:r>
      <w:proofErr w:type="spellStart"/>
      <w:r w:rsidR="00D76D6E" w:rsidRPr="0000242C">
        <w:rPr>
          <w:rFonts w:ascii="Arial Narrow" w:hAnsi="Arial Narrow" w:cs="Arial"/>
          <w:i/>
          <w:sz w:val="20"/>
          <w:szCs w:val="20"/>
        </w:rPr>
        <w:t>Eggerthella</w:t>
      </w:r>
      <w:proofErr w:type="spellEnd"/>
      <w:r w:rsidR="00D76D6E" w:rsidRPr="0000242C">
        <w:rPr>
          <w:rFonts w:ascii="Arial Narrow" w:hAnsi="Arial Narrow" w:cs="Arial"/>
          <w:sz w:val="20"/>
          <w:szCs w:val="20"/>
        </w:rPr>
        <w:t xml:space="preserve">, </w:t>
      </w:r>
      <w:proofErr w:type="spellStart"/>
      <w:r w:rsidR="00D76D6E" w:rsidRPr="0000242C">
        <w:rPr>
          <w:rFonts w:ascii="Arial Narrow" w:hAnsi="Arial Narrow" w:cs="Arial"/>
          <w:i/>
          <w:sz w:val="20"/>
          <w:szCs w:val="20"/>
        </w:rPr>
        <w:t>Prevotella</w:t>
      </w:r>
      <w:proofErr w:type="spellEnd"/>
      <w:r w:rsidR="00D76D6E" w:rsidRPr="0000242C">
        <w:rPr>
          <w:rFonts w:ascii="Arial Narrow" w:hAnsi="Arial Narrow" w:cs="Arial"/>
          <w:sz w:val="20"/>
          <w:szCs w:val="20"/>
        </w:rPr>
        <w:t>, BVAB</w:t>
      </w:r>
      <w:r w:rsidR="005B6CEF">
        <w:rPr>
          <w:rFonts w:ascii="Arial Narrow" w:hAnsi="Arial Narrow" w:cs="Arial"/>
          <w:sz w:val="20"/>
          <w:szCs w:val="20"/>
        </w:rPr>
        <w:t>-</w:t>
      </w:r>
      <w:r w:rsidR="00D76D6E" w:rsidRPr="0000242C">
        <w:rPr>
          <w:rFonts w:ascii="Arial Narrow" w:hAnsi="Arial Narrow" w:cs="Arial"/>
          <w:sz w:val="20"/>
          <w:szCs w:val="20"/>
        </w:rPr>
        <w:t xml:space="preserve">2 and </w:t>
      </w:r>
      <w:proofErr w:type="spellStart"/>
      <w:r w:rsidR="00D76D6E" w:rsidRPr="0000242C">
        <w:rPr>
          <w:rFonts w:ascii="Arial Narrow" w:hAnsi="Arial Narrow" w:cs="Arial"/>
          <w:i/>
          <w:sz w:val="20"/>
          <w:szCs w:val="20"/>
        </w:rPr>
        <w:t>Megasphaera</w:t>
      </w:r>
      <w:proofErr w:type="spellEnd"/>
      <w:r w:rsidR="0000242C" w:rsidRPr="0000242C">
        <w:rPr>
          <w:rFonts w:ascii="Arial Narrow" w:hAnsi="Arial Narrow" w:cs="Arial"/>
          <w:sz w:val="20"/>
          <w:szCs w:val="20"/>
        </w:rPr>
        <w:t xml:space="preserve"> type-</w:t>
      </w:r>
      <w:r w:rsidR="00D76D6E" w:rsidRPr="0000242C">
        <w:rPr>
          <w:rFonts w:ascii="Arial Narrow" w:hAnsi="Arial Narrow" w:cs="Arial"/>
          <w:sz w:val="20"/>
          <w:szCs w:val="20"/>
        </w:rPr>
        <w:t xml:space="preserve">1 as well as the depletion of </w:t>
      </w:r>
      <w:r w:rsidR="00D76D6E" w:rsidRPr="0000242C">
        <w:rPr>
          <w:rFonts w:ascii="Arial Narrow" w:hAnsi="Arial Narrow" w:cs="Arial"/>
          <w:i/>
          <w:sz w:val="20"/>
          <w:szCs w:val="20"/>
        </w:rPr>
        <w:t>Lactobacillus</w:t>
      </w:r>
      <w:r w:rsidR="00D76D6E" w:rsidRPr="0000242C">
        <w:rPr>
          <w:rFonts w:ascii="Arial Narrow" w:hAnsi="Arial Narrow" w:cs="Arial"/>
          <w:sz w:val="20"/>
          <w:szCs w:val="20"/>
        </w:rPr>
        <w:t xml:space="preserve"> [is] highly accurate for BV diagnosis. Measurements of abundance of normal and BV </w:t>
      </w:r>
      <w:proofErr w:type="spellStart"/>
      <w:r w:rsidR="00D76D6E" w:rsidRPr="0000242C">
        <w:rPr>
          <w:rFonts w:ascii="Arial Narrow" w:hAnsi="Arial Narrow" w:cs="Arial"/>
          <w:sz w:val="20"/>
          <w:szCs w:val="20"/>
        </w:rPr>
        <w:t>microbiota</w:t>
      </w:r>
      <w:proofErr w:type="spellEnd"/>
      <w:r w:rsidR="00D76D6E" w:rsidRPr="0000242C">
        <w:rPr>
          <w:rFonts w:ascii="Arial Narrow" w:hAnsi="Arial Narrow" w:cs="Arial"/>
          <w:sz w:val="20"/>
          <w:szCs w:val="20"/>
        </w:rPr>
        <w:t xml:space="preserve"> relative to total bacteria in vaginal fluid may provide more accurate BV diagnosis, and be used for test of cure, rather than qualitative detection or absolute counts of BV related microorganisms.”</w:t>
      </w:r>
      <w:r w:rsidR="006272D3" w:rsidRPr="0000242C">
        <w:rPr>
          <w:rFonts w:ascii="Arial Narrow" w:hAnsi="Arial Narrow" w:cs="Arial"/>
          <w:sz w:val="20"/>
          <w:szCs w:val="20"/>
        </w:rPr>
        <w:fldChar w:fldCharType="begin"/>
      </w:r>
      <w:r w:rsidR="006272D3" w:rsidRPr="0000242C">
        <w:rPr>
          <w:rFonts w:ascii="Arial Narrow" w:hAnsi="Arial Narrow" w:cs="Arial"/>
          <w:sz w:val="20"/>
          <w:szCs w:val="20"/>
        </w:rPr>
        <w:instrText xml:space="preserve"> NOTEREF _Ref511216373 \f \h  \* MERGEFORMAT </w:instrText>
      </w:r>
      <w:r w:rsidR="006272D3" w:rsidRPr="0000242C">
        <w:rPr>
          <w:rFonts w:ascii="Arial Narrow" w:hAnsi="Arial Narrow" w:cs="Arial"/>
          <w:sz w:val="20"/>
          <w:szCs w:val="20"/>
        </w:rPr>
      </w:r>
      <w:r w:rsidR="006272D3" w:rsidRPr="0000242C">
        <w:rPr>
          <w:rFonts w:ascii="Arial Narrow" w:hAnsi="Arial Narrow" w:cs="Arial"/>
          <w:sz w:val="20"/>
          <w:szCs w:val="20"/>
        </w:rPr>
        <w:fldChar w:fldCharType="separate"/>
      </w:r>
      <w:r w:rsidR="006272D3" w:rsidRPr="0000242C">
        <w:rPr>
          <w:rStyle w:val="EndnoteReference"/>
          <w:rFonts w:ascii="Arial Narrow" w:hAnsi="Arial Narrow" w:cs="Arial"/>
          <w:sz w:val="20"/>
          <w:szCs w:val="20"/>
        </w:rPr>
        <w:t>8</w:t>
      </w:r>
      <w:r w:rsidR="006272D3" w:rsidRPr="0000242C">
        <w:rPr>
          <w:rFonts w:ascii="Arial Narrow" w:hAnsi="Arial Narrow" w:cs="Arial"/>
          <w:sz w:val="20"/>
          <w:szCs w:val="20"/>
        </w:rPr>
        <w:fldChar w:fldCharType="end"/>
      </w:r>
      <w:r w:rsidR="00D76D6E" w:rsidRPr="0000242C">
        <w:rPr>
          <w:rFonts w:ascii="Arial Narrow" w:hAnsi="Arial Narrow" w:cs="Arial"/>
          <w:sz w:val="20"/>
          <w:szCs w:val="20"/>
          <w:vertAlign w:val="superscript"/>
        </w:rPr>
        <w:t xml:space="preserve"> </w:t>
      </w:r>
      <w:r w:rsidR="00D76D6E" w:rsidRPr="0000242C">
        <w:rPr>
          <w:rFonts w:ascii="Arial Narrow" w:hAnsi="Arial Narrow" w:cs="Arial"/>
          <w:sz w:val="20"/>
          <w:szCs w:val="20"/>
        </w:rPr>
        <w:t>This conclusion</w:t>
      </w:r>
      <w:r w:rsidR="004C031D">
        <w:rPr>
          <w:rFonts w:ascii="Arial Narrow" w:hAnsi="Arial Narrow" w:cs="Arial"/>
          <w:sz w:val="20"/>
          <w:szCs w:val="20"/>
        </w:rPr>
        <w:t xml:space="preserve">, along with the characterization of BV by both the CDC and ACOG as a </w:t>
      </w:r>
      <w:proofErr w:type="spellStart"/>
      <w:r w:rsidR="004C031D">
        <w:rPr>
          <w:rFonts w:ascii="Arial Narrow" w:hAnsi="Arial Narrow" w:cs="Arial"/>
          <w:sz w:val="20"/>
          <w:szCs w:val="20"/>
        </w:rPr>
        <w:t>polymicrobial</w:t>
      </w:r>
      <w:proofErr w:type="spellEnd"/>
      <w:r w:rsidR="004C031D">
        <w:rPr>
          <w:rFonts w:ascii="Arial Narrow" w:hAnsi="Arial Narrow" w:cs="Arial"/>
          <w:sz w:val="20"/>
          <w:szCs w:val="20"/>
        </w:rPr>
        <w:t xml:space="preserve"> condition,</w:t>
      </w:r>
      <w:r w:rsidR="00D76D6E" w:rsidRPr="0000242C">
        <w:rPr>
          <w:rFonts w:ascii="Arial Narrow" w:hAnsi="Arial Narrow" w:cs="Arial"/>
          <w:sz w:val="20"/>
          <w:szCs w:val="20"/>
        </w:rPr>
        <w:t xml:space="preserve"> supports the use of </w:t>
      </w:r>
      <w:r w:rsidR="006272D3" w:rsidRPr="0000242C">
        <w:rPr>
          <w:rFonts w:ascii="Arial Narrow" w:hAnsi="Arial Narrow" w:cs="Arial"/>
          <w:sz w:val="20"/>
          <w:szCs w:val="20"/>
        </w:rPr>
        <w:t>nucleic acid amplification test (</w:t>
      </w:r>
      <w:r w:rsidR="00D76D6E" w:rsidRPr="0000242C">
        <w:rPr>
          <w:rFonts w:ascii="Arial Narrow" w:hAnsi="Arial Narrow" w:cs="Arial"/>
          <w:sz w:val="20"/>
          <w:szCs w:val="20"/>
        </w:rPr>
        <w:t>NAAT</w:t>
      </w:r>
      <w:r w:rsidR="006272D3" w:rsidRPr="0000242C">
        <w:rPr>
          <w:rFonts w:ascii="Arial Narrow" w:hAnsi="Arial Narrow" w:cs="Arial"/>
          <w:sz w:val="20"/>
          <w:szCs w:val="20"/>
        </w:rPr>
        <w:t>)</w:t>
      </w:r>
      <w:r w:rsidR="00D76D6E" w:rsidRPr="0000242C">
        <w:rPr>
          <w:rFonts w:ascii="Arial Narrow" w:hAnsi="Arial Narrow" w:cs="Arial"/>
          <w:sz w:val="20"/>
          <w:szCs w:val="20"/>
        </w:rPr>
        <w:t xml:space="preserve"> technology for detection of BV, and points to the additional need for consideration of the ratio of </w:t>
      </w:r>
      <w:r w:rsidR="00C72B02" w:rsidRPr="0000242C">
        <w:rPr>
          <w:rFonts w:ascii="Arial Narrow" w:hAnsi="Arial Narrow" w:cs="Arial"/>
          <w:sz w:val="20"/>
          <w:szCs w:val="20"/>
        </w:rPr>
        <w:t>normal (</w:t>
      </w:r>
      <w:r w:rsidR="0000242C" w:rsidRPr="0000242C">
        <w:rPr>
          <w:rFonts w:ascii="Arial Narrow" w:hAnsi="Arial Narrow" w:cs="Arial"/>
          <w:i/>
          <w:sz w:val="20"/>
          <w:szCs w:val="20"/>
        </w:rPr>
        <w:t>L</w:t>
      </w:r>
      <w:r w:rsidR="00C72B02" w:rsidRPr="0000242C">
        <w:rPr>
          <w:rFonts w:ascii="Arial Narrow" w:hAnsi="Arial Narrow" w:cs="Arial"/>
          <w:i/>
          <w:sz w:val="20"/>
          <w:szCs w:val="20"/>
        </w:rPr>
        <w:t>actobacilli</w:t>
      </w:r>
      <w:r w:rsidR="00C72B02" w:rsidRPr="0000242C">
        <w:rPr>
          <w:rFonts w:ascii="Arial Narrow" w:hAnsi="Arial Narrow" w:cs="Arial"/>
          <w:sz w:val="20"/>
          <w:szCs w:val="20"/>
        </w:rPr>
        <w:t xml:space="preserve">) </w:t>
      </w:r>
      <w:r w:rsidR="00D76D6E" w:rsidRPr="0000242C">
        <w:rPr>
          <w:rFonts w:ascii="Arial Narrow" w:hAnsi="Arial Narrow" w:cs="Arial"/>
          <w:sz w:val="20"/>
          <w:szCs w:val="20"/>
        </w:rPr>
        <w:t xml:space="preserve">flora.  </w:t>
      </w:r>
    </w:p>
    <w:p w14:paraId="15BCFEAE" w14:textId="77777777" w:rsidR="00D76D6E" w:rsidRPr="0000242C" w:rsidRDefault="005C5B4D" w:rsidP="00D76D6E">
      <w:pPr>
        <w:spacing w:line="240" w:lineRule="auto"/>
        <w:rPr>
          <w:rFonts w:ascii="Arial Narrow" w:hAnsi="Arial Narrow" w:cs="Arial"/>
          <w:sz w:val="20"/>
          <w:szCs w:val="20"/>
        </w:rPr>
      </w:pPr>
      <w:r>
        <w:rPr>
          <w:rFonts w:ascii="Arial Narrow" w:hAnsi="Arial Narrow" w:cs="Arial"/>
          <w:sz w:val="20"/>
          <w:szCs w:val="20"/>
        </w:rPr>
        <w:t>T</w:t>
      </w:r>
      <w:r w:rsidR="00D76D6E" w:rsidRPr="0000242C">
        <w:rPr>
          <w:rFonts w:ascii="Arial Narrow" w:hAnsi="Arial Narrow" w:cs="Arial"/>
          <w:sz w:val="20"/>
          <w:szCs w:val="20"/>
        </w:rPr>
        <w:t xml:space="preserve">here is a body of evidence that indicates the use of NAAT testing for detection of </w:t>
      </w:r>
      <w:r w:rsidR="00427561" w:rsidRPr="00C3767B">
        <w:rPr>
          <w:rFonts w:ascii="Arial Narrow" w:hAnsi="Arial Narrow" w:cs="Arial"/>
          <w:sz w:val="20"/>
          <w:szCs w:val="20"/>
          <w:highlight w:val="yellow"/>
        </w:rPr>
        <w:t>VVC and BV</w:t>
      </w:r>
      <w:r w:rsidR="00170507" w:rsidRPr="0000242C">
        <w:rPr>
          <w:rFonts w:ascii="Arial Narrow" w:hAnsi="Arial Narrow" w:cs="Arial"/>
          <w:sz w:val="20"/>
          <w:szCs w:val="20"/>
        </w:rPr>
        <w:t xml:space="preserve"> </w:t>
      </w:r>
      <w:r w:rsidR="00D76D6E" w:rsidRPr="0000242C">
        <w:rPr>
          <w:rFonts w:ascii="Arial Narrow" w:hAnsi="Arial Narrow" w:cs="Arial"/>
          <w:sz w:val="20"/>
          <w:szCs w:val="20"/>
        </w:rPr>
        <w:t>improve</w:t>
      </w:r>
      <w:r w:rsidR="00170507" w:rsidRPr="0000242C">
        <w:rPr>
          <w:rFonts w:ascii="Arial Narrow" w:hAnsi="Arial Narrow" w:cs="Arial"/>
          <w:sz w:val="20"/>
          <w:szCs w:val="20"/>
        </w:rPr>
        <w:t>s</w:t>
      </w:r>
      <w:r w:rsidR="00D76D6E" w:rsidRPr="0000242C">
        <w:rPr>
          <w:rFonts w:ascii="Arial Narrow" w:hAnsi="Arial Narrow" w:cs="Arial"/>
          <w:sz w:val="20"/>
          <w:szCs w:val="20"/>
        </w:rPr>
        <w:t xml:space="preserve"> accuracy and objectivity v</w:t>
      </w:r>
      <w:r w:rsidR="00C3767B">
        <w:rPr>
          <w:rFonts w:ascii="Arial Narrow" w:hAnsi="Arial Narrow" w:cs="Arial"/>
          <w:sz w:val="20"/>
          <w:szCs w:val="20"/>
        </w:rPr>
        <w:t>er</w:t>
      </w:r>
      <w:r w:rsidR="00D76D6E" w:rsidRPr="0000242C">
        <w:rPr>
          <w:rFonts w:ascii="Arial Narrow" w:hAnsi="Arial Narrow" w:cs="Arial"/>
          <w:sz w:val="20"/>
          <w:szCs w:val="20"/>
        </w:rPr>
        <w:t>s</w:t>
      </w:r>
      <w:r w:rsidR="00C3767B">
        <w:rPr>
          <w:rFonts w:ascii="Arial Narrow" w:hAnsi="Arial Narrow" w:cs="Arial"/>
          <w:sz w:val="20"/>
          <w:szCs w:val="20"/>
        </w:rPr>
        <w:t>us</w:t>
      </w:r>
      <w:r w:rsidR="00D76D6E" w:rsidRPr="0000242C">
        <w:rPr>
          <w:rFonts w:ascii="Arial Narrow" w:hAnsi="Arial Narrow" w:cs="Arial"/>
          <w:sz w:val="20"/>
          <w:szCs w:val="20"/>
        </w:rPr>
        <w:t xml:space="preserve"> non-molecular methods</w:t>
      </w:r>
      <w:r w:rsidR="00170507" w:rsidRPr="0000242C">
        <w:rPr>
          <w:rFonts w:ascii="Arial Narrow" w:hAnsi="Arial Narrow" w:cs="Arial"/>
          <w:sz w:val="20"/>
          <w:szCs w:val="20"/>
        </w:rPr>
        <w:t xml:space="preserve">. Because physicians follow guidelines to make treatment decisions for vaginitis and </w:t>
      </w:r>
      <w:proofErr w:type="spellStart"/>
      <w:r w:rsidR="00170507" w:rsidRPr="0000242C">
        <w:rPr>
          <w:rFonts w:ascii="Arial Narrow" w:hAnsi="Arial Narrow" w:cs="Arial"/>
          <w:sz w:val="20"/>
          <w:szCs w:val="20"/>
        </w:rPr>
        <w:t>vaginosis</w:t>
      </w:r>
      <w:proofErr w:type="spellEnd"/>
      <w:r w:rsidR="00170507" w:rsidRPr="0000242C">
        <w:rPr>
          <w:rFonts w:ascii="Arial Narrow" w:hAnsi="Arial Narrow" w:cs="Arial"/>
          <w:sz w:val="20"/>
          <w:szCs w:val="20"/>
        </w:rPr>
        <w:t xml:space="preserve"> based on diagnosis, improving diagnostic accuracy allows </w:t>
      </w:r>
      <w:r w:rsidR="006272D3" w:rsidRPr="0000242C">
        <w:rPr>
          <w:rFonts w:ascii="Arial Narrow" w:hAnsi="Arial Narrow" w:cs="Arial"/>
          <w:sz w:val="20"/>
          <w:szCs w:val="20"/>
        </w:rPr>
        <w:t>physicians</w:t>
      </w:r>
      <w:r w:rsidR="00170507" w:rsidRPr="0000242C">
        <w:rPr>
          <w:rFonts w:ascii="Arial Narrow" w:hAnsi="Arial Narrow" w:cs="Arial"/>
          <w:sz w:val="20"/>
          <w:szCs w:val="20"/>
        </w:rPr>
        <w:t xml:space="preserve"> to more accurately treat their patients.</w:t>
      </w:r>
    </w:p>
    <w:p w14:paraId="0E830ABE" w14:textId="333C471D" w:rsidR="000F46F0" w:rsidRPr="0000242C" w:rsidRDefault="0000242C" w:rsidP="005D796D">
      <w:pPr>
        <w:spacing w:line="240" w:lineRule="auto"/>
        <w:rPr>
          <w:rFonts w:ascii="Arial Narrow" w:hAnsi="Arial Narrow" w:cs="Arial"/>
          <w:sz w:val="20"/>
          <w:szCs w:val="20"/>
        </w:rPr>
      </w:pPr>
      <w:r>
        <w:rPr>
          <w:rFonts w:ascii="Arial Narrow" w:hAnsi="Arial Narrow" w:cs="Arial"/>
          <w:sz w:val="20"/>
          <w:szCs w:val="20"/>
        </w:rPr>
        <w:t xml:space="preserve">I am requesting that </w:t>
      </w:r>
      <w:r w:rsidRPr="00C3767B">
        <w:rPr>
          <w:rFonts w:ascii="Arial Narrow" w:hAnsi="Arial Narrow" w:cs="Arial"/>
          <w:sz w:val="20"/>
          <w:szCs w:val="20"/>
          <w:highlight w:val="yellow"/>
        </w:rPr>
        <w:t>[P</w:t>
      </w:r>
      <w:r w:rsidR="000F46F0" w:rsidRPr="00C3767B">
        <w:rPr>
          <w:rFonts w:ascii="Arial Narrow" w:hAnsi="Arial Narrow" w:cs="Arial"/>
          <w:sz w:val="20"/>
          <w:szCs w:val="20"/>
          <w:highlight w:val="yellow"/>
        </w:rPr>
        <w:t xml:space="preserve">atient </w:t>
      </w:r>
      <w:r w:rsidRPr="00C3767B">
        <w:rPr>
          <w:rFonts w:ascii="Arial Narrow" w:hAnsi="Arial Narrow" w:cs="Arial"/>
          <w:sz w:val="20"/>
          <w:szCs w:val="20"/>
          <w:highlight w:val="yellow"/>
        </w:rPr>
        <w:t>N</w:t>
      </w:r>
      <w:r w:rsidR="000F46F0" w:rsidRPr="00C3767B">
        <w:rPr>
          <w:rFonts w:ascii="Arial Narrow" w:hAnsi="Arial Narrow" w:cs="Arial"/>
          <w:sz w:val="20"/>
          <w:szCs w:val="20"/>
          <w:highlight w:val="yellow"/>
        </w:rPr>
        <w:t>ame]</w:t>
      </w:r>
      <w:r w:rsidR="000F46F0" w:rsidRPr="0000242C">
        <w:rPr>
          <w:rFonts w:ascii="Arial Narrow" w:hAnsi="Arial Narrow" w:cs="Arial"/>
          <w:sz w:val="20"/>
          <w:szCs w:val="20"/>
        </w:rPr>
        <w:t xml:space="preserve"> be approved for </w:t>
      </w:r>
      <w:r w:rsidR="00E378E2">
        <w:rPr>
          <w:rFonts w:ascii="Arial Narrow" w:hAnsi="Arial Narrow" w:cs="Arial"/>
          <w:sz w:val="20"/>
          <w:szCs w:val="20"/>
          <w:highlight w:val="yellow"/>
        </w:rPr>
        <w:t>VVC</w:t>
      </w:r>
      <w:r w:rsidR="00D76D6E" w:rsidRPr="00E378E2">
        <w:rPr>
          <w:rFonts w:ascii="Arial Narrow" w:hAnsi="Arial Narrow" w:cs="Arial"/>
          <w:sz w:val="20"/>
          <w:szCs w:val="20"/>
          <w:highlight w:val="yellow"/>
        </w:rPr>
        <w:t xml:space="preserve"> </w:t>
      </w:r>
      <w:r w:rsidR="00170507" w:rsidRPr="00E378E2">
        <w:rPr>
          <w:rFonts w:ascii="Arial Narrow" w:hAnsi="Arial Narrow" w:cs="Arial"/>
          <w:sz w:val="20"/>
          <w:szCs w:val="20"/>
          <w:highlight w:val="yellow"/>
        </w:rPr>
        <w:t xml:space="preserve">and </w:t>
      </w:r>
      <w:r w:rsidR="00E01B38" w:rsidRPr="00E01B38">
        <w:rPr>
          <w:rFonts w:ascii="Arial Narrow" w:hAnsi="Arial Narrow" w:cs="Arial"/>
          <w:sz w:val="20"/>
          <w:szCs w:val="20"/>
          <w:highlight w:val="yellow"/>
        </w:rPr>
        <w:t>BV</w:t>
      </w:r>
      <w:r w:rsidR="000F46F0" w:rsidRPr="0000242C">
        <w:rPr>
          <w:rFonts w:ascii="Arial Narrow" w:hAnsi="Arial Narrow" w:cs="Arial"/>
          <w:sz w:val="20"/>
          <w:szCs w:val="20"/>
        </w:rPr>
        <w:t xml:space="preserve"> testin</w:t>
      </w:r>
      <w:r w:rsidR="00F86950">
        <w:rPr>
          <w:rFonts w:ascii="Arial Narrow" w:hAnsi="Arial Narrow" w:cs="Arial"/>
          <w:sz w:val="20"/>
          <w:szCs w:val="20"/>
        </w:rPr>
        <w:t>g using</w:t>
      </w:r>
      <w:r w:rsidR="00B64074">
        <w:rPr>
          <w:rFonts w:ascii="Arial Narrow" w:hAnsi="Arial Narrow" w:cs="Arial"/>
          <w:sz w:val="20"/>
          <w:szCs w:val="20"/>
        </w:rPr>
        <w:t xml:space="preserve"> a</w:t>
      </w:r>
      <w:r w:rsidR="00F86950">
        <w:rPr>
          <w:rFonts w:ascii="Arial Narrow" w:hAnsi="Arial Narrow" w:cs="Arial"/>
          <w:sz w:val="20"/>
          <w:szCs w:val="20"/>
        </w:rPr>
        <w:t xml:space="preserve"> PCR-based methodology (</w:t>
      </w:r>
      <w:r w:rsidR="00F86950" w:rsidRPr="00C3767B">
        <w:rPr>
          <w:rFonts w:ascii="Arial Narrow" w:hAnsi="Arial Narrow" w:cs="Arial"/>
          <w:sz w:val="20"/>
          <w:szCs w:val="20"/>
          <w:highlight w:val="yellow"/>
        </w:rPr>
        <w:t>Test Code XXXX; CPT C</w:t>
      </w:r>
      <w:r w:rsidR="000F46F0" w:rsidRPr="00C3767B">
        <w:rPr>
          <w:rFonts w:ascii="Arial Narrow" w:hAnsi="Arial Narrow" w:cs="Arial"/>
          <w:sz w:val="20"/>
          <w:szCs w:val="20"/>
          <w:highlight w:val="yellow"/>
        </w:rPr>
        <w:t>ode XXXX</w:t>
      </w:r>
      <w:r w:rsidR="000F46F0" w:rsidRPr="0000242C">
        <w:rPr>
          <w:rFonts w:ascii="Arial Narrow" w:hAnsi="Arial Narrow" w:cs="Arial"/>
          <w:sz w:val="20"/>
          <w:szCs w:val="20"/>
        </w:rPr>
        <w:t xml:space="preserve">) offered by our </w:t>
      </w:r>
      <w:r w:rsidR="00F86950" w:rsidRPr="00C3767B">
        <w:rPr>
          <w:rFonts w:ascii="Arial Narrow" w:hAnsi="Arial Narrow" w:cs="Arial"/>
          <w:sz w:val="20"/>
          <w:szCs w:val="20"/>
          <w:highlight w:val="yellow"/>
        </w:rPr>
        <w:t>[Practice/Laboratory] [Practice/Laboratory Name]</w:t>
      </w:r>
      <w:r w:rsidR="00F86950">
        <w:rPr>
          <w:rFonts w:ascii="Arial Narrow" w:hAnsi="Arial Narrow" w:cs="Arial"/>
          <w:sz w:val="20"/>
          <w:szCs w:val="20"/>
        </w:rPr>
        <w:t>,</w:t>
      </w:r>
      <w:r w:rsidR="00E378E2">
        <w:rPr>
          <w:rFonts w:ascii="Arial Narrow" w:hAnsi="Arial Narrow" w:cs="Arial"/>
          <w:sz w:val="20"/>
          <w:szCs w:val="20"/>
        </w:rPr>
        <w:t xml:space="preserve"> </w:t>
      </w:r>
      <w:r w:rsidR="00E378E2" w:rsidRPr="00C3767B">
        <w:rPr>
          <w:rFonts w:ascii="Arial Narrow" w:hAnsi="Arial Narrow" w:cs="Arial"/>
          <w:b/>
          <w:i/>
          <w:color w:val="0070C0"/>
          <w:sz w:val="20"/>
          <w:szCs w:val="20"/>
          <w:highlight w:val="cyan"/>
        </w:rPr>
        <w:t>[Direction: list only test component that was denied – VVC and/or BV]</w:t>
      </w:r>
      <w:r w:rsidR="000F46F0" w:rsidRPr="00E378E2">
        <w:rPr>
          <w:rFonts w:ascii="Arial Narrow" w:hAnsi="Arial Narrow" w:cs="Arial"/>
          <w:color w:val="0070C0"/>
          <w:sz w:val="20"/>
          <w:szCs w:val="20"/>
        </w:rPr>
        <w:t xml:space="preserve"> </w:t>
      </w:r>
      <w:r w:rsidR="000F46F0" w:rsidRPr="0000242C">
        <w:rPr>
          <w:rFonts w:ascii="Arial Narrow" w:hAnsi="Arial Narrow" w:cs="Arial"/>
          <w:sz w:val="20"/>
          <w:szCs w:val="20"/>
        </w:rPr>
        <w:t xml:space="preserve">This test </w:t>
      </w:r>
      <w:r w:rsidR="005C5B4D">
        <w:rPr>
          <w:rFonts w:ascii="Arial Narrow" w:hAnsi="Arial Narrow" w:cs="Arial"/>
          <w:sz w:val="20"/>
          <w:szCs w:val="20"/>
        </w:rPr>
        <w:t>is</w:t>
      </w:r>
      <w:r w:rsidR="000F46F0" w:rsidRPr="0000242C">
        <w:rPr>
          <w:rFonts w:ascii="Arial Narrow" w:hAnsi="Arial Narrow" w:cs="Arial"/>
          <w:sz w:val="20"/>
          <w:szCs w:val="20"/>
        </w:rPr>
        <w:t xml:space="preserve"> performed using the FDA-</w:t>
      </w:r>
      <w:r w:rsidR="00C2327F">
        <w:rPr>
          <w:rFonts w:ascii="Arial Narrow" w:hAnsi="Arial Narrow" w:cs="Arial"/>
          <w:sz w:val="20"/>
          <w:szCs w:val="20"/>
        </w:rPr>
        <w:t xml:space="preserve">market </w:t>
      </w:r>
      <w:r w:rsidR="005D796D">
        <w:rPr>
          <w:rFonts w:ascii="Arial Narrow" w:hAnsi="Arial Narrow" w:cs="Arial"/>
          <w:sz w:val="20"/>
          <w:szCs w:val="20"/>
        </w:rPr>
        <w:t>authorized</w:t>
      </w:r>
      <w:r w:rsidR="005D796D" w:rsidRPr="0000242C">
        <w:rPr>
          <w:rFonts w:ascii="Arial Narrow" w:hAnsi="Arial Narrow" w:cs="Arial"/>
          <w:sz w:val="20"/>
          <w:szCs w:val="20"/>
        </w:rPr>
        <w:t xml:space="preserve"> </w:t>
      </w:r>
      <w:r w:rsidR="00BA5621" w:rsidRPr="0000242C">
        <w:rPr>
          <w:rFonts w:ascii="Arial Narrow" w:hAnsi="Arial Narrow" w:cs="Arial"/>
          <w:sz w:val="20"/>
          <w:szCs w:val="20"/>
        </w:rPr>
        <w:t xml:space="preserve">test for </w:t>
      </w:r>
      <w:r w:rsidR="000C10A9">
        <w:rPr>
          <w:rFonts w:ascii="Arial Narrow" w:hAnsi="Arial Narrow" w:cs="Arial"/>
          <w:sz w:val="20"/>
          <w:szCs w:val="20"/>
        </w:rPr>
        <w:t>vaginitis</w:t>
      </w:r>
      <w:r w:rsidR="00BA5621" w:rsidRPr="00E378E2">
        <w:rPr>
          <w:rFonts w:ascii="Arial Narrow" w:hAnsi="Arial Narrow" w:cs="Arial"/>
          <w:sz w:val="20"/>
          <w:szCs w:val="20"/>
        </w:rPr>
        <w:t xml:space="preserve">, the BD </w:t>
      </w:r>
      <w:r w:rsidR="00C72B02" w:rsidRPr="00E378E2">
        <w:rPr>
          <w:rFonts w:ascii="Arial Narrow" w:hAnsi="Arial Narrow"/>
          <w:sz w:val="20"/>
          <w:szCs w:val="20"/>
        </w:rPr>
        <w:t>MAX</w:t>
      </w:r>
      <w:r w:rsidR="00C72B02" w:rsidRPr="00E378E2">
        <w:rPr>
          <w:rFonts w:ascii="Arial Narrow" w:hAnsi="Arial Narrow" w:cs="Arial"/>
          <w:sz w:val="20"/>
          <w:szCs w:val="20"/>
          <w:shd w:val="clear" w:color="auto" w:fill="FFFFFF"/>
        </w:rPr>
        <w:t>™</w:t>
      </w:r>
      <w:r w:rsidR="00BA5621" w:rsidRPr="00E378E2">
        <w:rPr>
          <w:rFonts w:ascii="Arial Narrow" w:hAnsi="Arial Narrow" w:cs="Arial"/>
          <w:sz w:val="20"/>
          <w:szCs w:val="20"/>
        </w:rPr>
        <w:t xml:space="preserve"> Vaginal Panel. Th</w:t>
      </w:r>
      <w:r w:rsidR="00BA5621" w:rsidRPr="0000242C">
        <w:rPr>
          <w:rFonts w:ascii="Arial Narrow" w:hAnsi="Arial Narrow" w:cs="Arial"/>
          <w:sz w:val="20"/>
          <w:szCs w:val="20"/>
        </w:rPr>
        <w:t xml:space="preserve">e analytical and clinical </w:t>
      </w:r>
      <w:r w:rsidR="00805DCE">
        <w:rPr>
          <w:rFonts w:ascii="Arial Narrow" w:hAnsi="Arial Narrow" w:cs="Arial"/>
          <w:sz w:val="20"/>
          <w:szCs w:val="20"/>
        </w:rPr>
        <w:t>data was</w:t>
      </w:r>
      <w:r w:rsidR="00BA5621" w:rsidRPr="0000242C">
        <w:rPr>
          <w:rFonts w:ascii="Arial Narrow" w:hAnsi="Arial Narrow" w:cs="Arial"/>
          <w:sz w:val="20"/>
          <w:szCs w:val="20"/>
        </w:rPr>
        <w:t xml:space="preserve"> evaluated by the FDA and the test was 510(k) </w:t>
      </w:r>
      <w:r w:rsidR="005D796D">
        <w:rPr>
          <w:rFonts w:ascii="Arial Narrow" w:hAnsi="Arial Narrow" w:cs="Arial"/>
          <w:sz w:val="20"/>
          <w:szCs w:val="20"/>
        </w:rPr>
        <w:t>market authorized</w:t>
      </w:r>
      <w:r w:rsidR="005D796D" w:rsidRPr="0000242C">
        <w:rPr>
          <w:rFonts w:ascii="Arial Narrow" w:hAnsi="Arial Narrow" w:cs="Arial"/>
          <w:sz w:val="20"/>
          <w:szCs w:val="20"/>
        </w:rPr>
        <w:t xml:space="preserve"> </w:t>
      </w:r>
      <w:r w:rsidR="00BA5621" w:rsidRPr="0000242C">
        <w:rPr>
          <w:rFonts w:ascii="Arial Narrow" w:hAnsi="Arial Narrow" w:cs="Arial"/>
          <w:sz w:val="20"/>
          <w:szCs w:val="20"/>
        </w:rPr>
        <w:t>in 201</w:t>
      </w:r>
      <w:r w:rsidR="00C72B02" w:rsidRPr="0000242C">
        <w:rPr>
          <w:rFonts w:ascii="Arial Narrow" w:hAnsi="Arial Narrow" w:cs="Arial"/>
          <w:sz w:val="20"/>
          <w:szCs w:val="20"/>
        </w:rPr>
        <w:t>6</w:t>
      </w:r>
      <w:r w:rsidR="00BA5621" w:rsidRPr="0000242C">
        <w:rPr>
          <w:rFonts w:ascii="Arial Narrow" w:hAnsi="Arial Narrow" w:cs="Arial"/>
          <w:sz w:val="20"/>
          <w:szCs w:val="20"/>
        </w:rPr>
        <w:t>.</w:t>
      </w:r>
      <w:r w:rsidR="005D796D">
        <w:rPr>
          <w:rFonts w:ascii="Arial Narrow" w:hAnsi="Arial Narrow" w:cs="Arial"/>
          <w:sz w:val="20"/>
          <w:szCs w:val="20"/>
        </w:rPr>
        <w:t xml:space="preserve"> </w:t>
      </w:r>
      <w:r w:rsidR="005D796D" w:rsidRPr="005D796D">
        <w:rPr>
          <w:rFonts w:ascii="Arial Narrow" w:hAnsi="Arial Narrow" w:cs="Arial"/>
          <w:sz w:val="20"/>
          <w:szCs w:val="20"/>
        </w:rPr>
        <w:t>This test “can accurately</w:t>
      </w:r>
      <w:r w:rsidR="005D796D">
        <w:rPr>
          <w:rFonts w:ascii="Arial Narrow" w:hAnsi="Arial Narrow" w:cs="Arial"/>
          <w:sz w:val="20"/>
          <w:szCs w:val="20"/>
        </w:rPr>
        <w:t xml:space="preserve"> </w:t>
      </w:r>
      <w:r w:rsidR="005D796D" w:rsidRPr="005D796D">
        <w:rPr>
          <w:rFonts w:ascii="Arial Narrow" w:hAnsi="Arial Narrow" w:cs="Arial"/>
          <w:sz w:val="20"/>
          <w:szCs w:val="20"/>
        </w:rPr>
        <w:t>diagnose most common bacterial, fungal, and protozoan causes of vaginitis. Women and their clinicians seeking accurate diagnosis and appropriate selection of efficacious treatment for symptoms of vaginitis might benefit from this molecular test.</w:t>
      </w:r>
      <w:r w:rsidR="00B97F73">
        <w:rPr>
          <w:rFonts w:ascii="Arial Narrow" w:hAnsi="Arial Narrow" w:cs="Arial"/>
          <w:sz w:val="20"/>
          <w:szCs w:val="20"/>
        </w:rPr>
        <w:t>”</w:t>
      </w:r>
      <w:r w:rsidR="00B97F73">
        <w:rPr>
          <w:rFonts w:ascii="Arial Narrow" w:hAnsi="Arial Narrow" w:cs="Arial"/>
          <w:sz w:val="20"/>
          <w:szCs w:val="20"/>
          <w:vertAlign w:val="superscript"/>
        </w:rPr>
        <w:t>1</w:t>
      </w:r>
      <w:r w:rsidR="00266FA4">
        <w:rPr>
          <w:rFonts w:ascii="Arial Narrow" w:hAnsi="Arial Narrow" w:cs="Arial"/>
          <w:sz w:val="20"/>
          <w:szCs w:val="20"/>
          <w:vertAlign w:val="superscript"/>
        </w:rPr>
        <w:t>4</w:t>
      </w:r>
      <w:r w:rsidR="00B97F73" w:rsidRPr="0000242C">
        <w:rPr>
          <w:rFonts w:ascii="Arial Narrow" w:hAnsi="Arial Narrow" w:cs="Arial"/>
          <w:sz w:val="20"/>
          <w:szCs w:val="20"/>
        </w:rPr>
        <w:t xml:space="preserve"> </w:t>
      </w:r>
      <w:r w:rsidR="004C031D" w:rsidRPr="00266FA4">
        <w:rPr>
          <w:rFonts w:ascii="Arial Narrow" w:hAnsi="Arial Narrow" w:cs="Arial"/>
          <w:sz w:val="20"/>
          <w:szCs w:val="20"/>
        </w:rPr>
        <w:t>The BD MAX™ Vaginal Panel offers</w:t>
      </w:r>
      <w:r w:rsidR="006C5CDA" w:rsidRPr="00266FA4">
        <w:rPr>
          <w:rFonts w:ascii="Arial Narrow" w:hAnsi="Arial Narrow" w:cs="Arial"/>
          <w:sz w:val="20"/>
          <w:szCs w:val="20"/>
        </w:rPr>
        <w:t xml:space="preserve"> an objective testing method with significantly greater sensitivity than traditional methods</w:t>
      </w:r>
      <w:r w:rsidR="000C10A9" w:rsidRPr="00266FA4">
        <w:rPr>
          <w:rFonts w:ascii="Arial Narrow" w:hAnsi="Arial Narrow" w:cs="Arial"/>
          <w:sz w:val="20"/>
          <w:szCs w:val="20"/>
        </w:rPr>
        <w:t xml:space="preserve">, </w:t>
      </w:r>
      <w:r w:rsidR="006C5CDA" w:rsidRPr="00266FA4">
        <w:rPr>
          <w:rFonts w:ascii="Arial Narrow" w:hAnsi="Arial Narrow" w:cs="Arial"/>
          <w:sz w:val="20"/>
          <w:szCs w:val="20"/>
        </w:rPr>
        <w:t>which often rely on subjective di</w:t>
      </w:r>
      <w:r w:rsidR="002B62BE">
        <w:rPr>
          <w:rFonts w:ascii="Arial Narrow" w:hAnsi="Arial Narrow" w:cs="Arial"/>
          <w:sz w:val="20"/>
          <w:szCs w:val="20"/>
        </w:rPr>
        <w:t xml:space="preserve">agnostic criteria (e.g., </w:t>
      </w:r>
      <w:proofErr w:type="spellStart"/>
      <w:r w:rsidR="002B62BE">
        <w:rPr>
          <w:rFonts w:ascii="Arial Narrow" w:hAnsi="Arial Narrow" w:cs="Arial"/>
          <w:sz w:val="20"/>
          <w:szCs w:val="20"/>
        </w:rPr>
        <w:t>Amsel</w:t>
      </w:r>
      <w:proofErr w:type="spellEnd"/>
      <w:r w:rsidR="006C5CDA" w:rsidRPr="00266FA4">
        <w:rPr>
          <w:rFonts w:ascii="Arial Narrow" w:hAnsi="Arial Narrow" w:cs="Arial"/>
          <w:sz w:val="20"/>
          <w:szCs w:val="20"/>
        </w:rPr>
        <w:t xml:space="preserve"> criteria)</w:t>
      </w:r>
      <w:r w:rsidR="00266FA4" w:rsidRPr="00266FA4">
        <w:rPr>
          <w:rFonts w:ascii="Arial Narrow" w:hAnsi="Arial Narrow" w:cs="Arial"/>
          <w:sz w:val="20"/>
          <w:szCs w:val="20"/>
        </w:rPr>
        <w:t>.</w:t>
      </w:r>
      <w:r w:rsidR="00266FA4" w:rsidRPr="00266FA4">
        <w:rPr>
          <w:rFonts w:ascii="Arial Narrow" w:hAnsi="Arial Narrow" w:cs="Arial"/>
          <w:sz w:val="20"/>
          <w:szCs w:val="20"/>
          <w:vertAlign w:val="superscript"/>
        </w:rPr>
        <w:t>15</w:t>
      </w:r>
      <w:r w:rsidR="006C5CDA">
        <w:rPr>
          <w:rFonts w:ascii="Arial Narrow" w:hAnsi="Arial Narrow" w:cs="Arial"/>
          <w:sz w:val="20"/>
          <w:szCs w:val="20"/>
        </w:rPr>
        <w:t xml:space="preserve"> </w:t>
      </w:r>
      <w:r w:rsidR="00BA5621" w:rsidRPr="0000242C">
        <w:rPr>
          <w:rFonts w:ascii="Arial Narrow" w:hAnsi="Arial Narrow" w:cs="Arial"/>
          <w:sz w:val="20"/>
          <w:szCs w:val="20"/>
        </w:rPr>
        <w:t xml:space="preserve">Physicians choose to order this test from our laboratory due to its validated performance and ability to provide them with accurate </w:t>
      </w:r>
      <w:r w:rsidR="00C72B02" w:rsidRPr="0000242C">
        <w:rPr>
          <w:rFonts w:ascii="Arial Narrow" w:hAnsi="Arial Narrow" w:cs="Arial"/>
          <w:sz w:val="20"/>
          <w:szCs w:val="20"/>
        </w:rPr>
        <w:t xml:space="preserve">diagnostic </w:t>
      </w:r>
      <w:r w:rsidR="00BA5621" w:rsidRPr="0000242C">
        <w:rPr>
          <w:rFonts w:ascii="Arial Narrow" w:hAnsi="Arial Narrow" w:cs="Arial"/>
          <w:sz w:val="20"/>
          <w:szCs w:val="20"/>
        </w:rPr>
        <w:t xml:space="preserve">information to </w:t>
      </w:r>
      <w:r w:rsidR="00C72B02" w:rsidRPr="0000242C">
        <w:rPr>
          <w:rFonts w:ascii="Arial Narrow" w:hAnsi="Arial Narrow" w:cs="Arial"/>
          <w:sz w:val="20"/>
          <w:szCs w:val="20"/>
        </w:rPr>
        <w:t xml:space="preserve">guide </w:t>
      </w:r>
      <w:r w:rsidR="00BA5621" w:rsidRPr="0000242C">
        <w:rPr>
          <w:rFonts w:ascii="Arial Narrow" w:hAnsi="Arial Narrow" w:cs="Arial"/>
          <w:sz w:val="20"/>
          <w:szCs w:val="20"/>
        </w:rPr>
        <w:t>treat</w:t>
      </w:r>
      <w:r w:rsidR="00C72B02" w:rsidRPr="0000242C">
        <w:rPr>
          <w:rFonts w:ascii="Arial Narrow" w:hAnsi="Arial Narrow" w:cs="Arial"/>
          <w:sz w:val="20"/>
          <w:szCs w:val="20"/>
        </w:rPr>
        <w:t>ment of</w:t>
      </w:r>
      <w:r w:rsidR="00BA5621" w:rsidRPr="0000242C">
        <w:rPr>
          <w:rFonts w:ascii="Arial Narrow" w:hAnsi="Arial Narrow" w:cs="Arial"/>
          <w:sz w:val="20"/>
          <w:szCs w:val="20"/>
        </w:rPr>
        <w:t xml:space="preserve"> their patients. </w:t>
      </w:r>
    </w:p>
    <w:p w14:paraId="543FD0F9" w14:textId="77777777" w:rsidR="000C4C60" w:rsidRPr="0000242C" w:rsidRDefault="005C5B4D" w:rsidP="00D76D6E">
      <w:pPr>
        <w:spacing w:line="240" w:lineRule="auto"/>
        <w:rPr>
          <w:rFonts w:ascii="Arial Narrow" w:hAnsi="Arial Narrow" w:cs="Arial"/>
          <w:sz w:val="20"/>
          <w:szCs w:val="20"/>
        </w:rPr>
      </w:pPr>
      <w:r>
        <w:rPr>
          <w:rFonts w:ascii="Arial Narrow" w:hAnsi="Arial Narrow" w:cs="Arial"/>
          <w:sz w:val="20"/>
          <w:szCs w:val="20"/>
        </w:rPr>
        <w:t>T</w:t>
      </w:r>
      <w:r w:rsidR="000C4C60" w:rsidRPr="0000242C">
        <w:rPr>
          <w:rFonts w:ascii="Arial Narrow" w:hAnsi="Arial Narrow" w:cs="Arial"/>
          <w:sz w:val="20"/>
          <w:szCs w:val="20"/>
        </w:rPr>
        <w:t xml:space="preserve">esting for </w:t>
      </w:r>
      <w:r w:rsidR="00E378E2">
        <w:rPr>
          <w:rFonts w:ascii="Arial Narrow" w:hAnsi="Arial Narrow" w:cs="Arial"/>
          <w:sz w:val="20"/>
          <w:szCs w:val="20"/>
          <w:highlight w:val="yellow"/>
        </w:rPr>
        <w:t>VVC</w:t>
      </w:r>
      <w:r w:rsidR="00170507" w:rsidRPr="00E378E2">
        <w:rPr>
          <w:rFonts w:ascii="Arial Narrow" w:hAnsi="Arial Narrow" w:cs="Arial"/>
          <w:sz w:val="20"/>
          <w:szCs w:val="20"/>
          <w:highlight w:val="yellow"/>
        </w:rPr>
        <w:t xml:space="preserve"> and </w:t>
      </w:r>
      <w:r w:rsidR="00E01B38" w:rsidRPr="00E01B38">
        <w:rPr>
          <w:rFonts w:ascii="Arial Narrow" w:hAnsi="Arial Narrow" w:cs="Arial"/>
          <w:sz w:val="20"/>
          <w:szCs w:val="20"/>
          <w:highlight w:val="yellow"/>
        </w:rPr>
        <w:t>BV</w:t>
      </w:r>
      <w:r w:rsidR="000C4C60" w:rsidRPr="0000242C">
        <w:rPr>
          <w:rFonts w:ascii="Arial Narrow" w:hAnsi="Arial Narrow" w:cs="Arial"/>
          <w:sz w:val="20"/>
          <w:szCs w:val="20"/>
        </w:rPr>
        <w:t xml:space="preserve"> </w:t>
      </w:r>
      <w:r w:rsidR="00E378E2" w:rsidRPr="00C3767B">
        <w:rPr>
          <w:rFonts w:ascii="Arial Narrow" w:hAnsi="Arial Narrow" w:cs="Arial"/>
          <w:b/>
          <w:i/>
          <w:color w:val="0070C0"/>
          <w:sz w:val="20"/>
          <w:szCs w:val="20"/>
          <w:highlight w:val="cyan"/>
        </w:rPr>
        <w:t>[Direction: list only test component that was denied – VVC and/or BV]</w:t>
      </w:r>
      <w:r w:rsidR="00E378E2" w:rsidRPr="00E378E2">
        <w:rPr>
          <w:rFonts w:ascii="Arial Narrow" w:hAnsi="Arial Narrow" w:cs="Arial"/>
          <w:b/>
          <w:i/>
          <w:color w:val="0070C0"/>
          <w:sz w:val="20"/>
          <w:szCs w:val="20"/>
        </w:rPr>
        <w:t xml:space="preserve"> </w:t>
      </w:r>
      <w:r w:rsidR="000C4C60" w:rsidRPr="0000242C">
        <w:rPr>
          <w:rFonts w:ascii="Arial Narrow" w:hAnsi="Arial Narrow" w:cs="Arial"/>
          <w:sz w:val="20"/>
          <w:szCs w:val="20"/>
        </w:rPr>
        <w:t>using PCR</w:t>
      </w:r>
      <w:r w:rsidR="00805DCE">
        <w:rPr>
          <w:rFonts w:ascii="Arial Narrow" w:hAnsi="Arial Narrow" w:cs="Arial"/>
          <w:sz w:val="20"/>
          <w:szCs w:val="20"/>
        </w:rPr>
        <w:t>-based technology</w:t>
      </w:r>
      <w:r w:rsidR="000C4C60" w:rsidRPr="0000242C">
        <w:rPr>
          <w:rFonts w:ascii="Arial Narrow" w:hAnsi="Arial Narrow" w:cs="Arial"/>
          <w:sz w:val="20"/>
          <w:szCs w:val="20"/>
        </w:rPr>
        <w:t xml:space="preserve"> is medically necessary to obtain an accurate diagnosis for this patient and support</w:t>
      </w:r>
      <w:r w:rsidR="00805DCE">
        <w:rPr>
          <w:rFonts w:ascii="Arial Narrow" w:hAnsi="Arial Narrow" w:cs="Arial"/>
          <w:sz w:val="20"/>
          <w:szCs w:val="20"/>
        </w:rPr>
        <w:t>s</w:t>
      </w:r>
      <w:r w:rsidR="000C4C60" w:rsidRPr="0000242C">
        <w:rPr>
          <w:rFonts w:ascii="Arial Narrow" w:hAnsi="Arial Narrow" w:cs="Arial"/>
          <w:sz w:val="20"/>
          <w:szCs w:val="20"/>
        </w:rPr>
        <w:t xml:space="preserve"> the ordering </w:t>
      </w:r>
      <w:r w:rsidR="00826883" w:rsidRPr="0000242C">
        <w:rPr>
          <w:rFonts w:ascii="Arial Narrow" w:hAnsi="Arial Narrow" w:cs="Arial"/>
          <w:sz w:val="20"/>
          <w:szCs w:val="20"/>
        </w:rPr>
        <w:t>physician’s</w:t>
      </w:r>
      <w:r w:rsidR="000C4C60" w:rsidRPr="0000242C">
        <w:rPr>
          <w:rFonts w:ascii="Arial Narrow" w:hAnsi="Arial Narrow" w:cs="Arial"/>
          <w:sz w:val="20"/>
          <w:szCs w:val="20"/>
        </w:rPr>
        <w:t xml:space="preserve"> ability to make </w:t>
      </w:r>
      <w:r w:rsidR="00826883" w:rsidRPr="0000242C">
        <w:rPr>
          <w:rFonts w:ascii="Arial Narrow" w:hAnsi="Arial Narrow" w:cs="Arial"/>
          <w:sz w:val="20"/>
          <w:szCs w:val="20"/>
        </w:rPr>
        <w:t xml:space="preserve">an appropriate treatment decision regarding the use of </w:t>
      </w:r>
      <w:r w:rsidR="00170507" w:rsidRPr="0000242C">
        <w:rPr>
          <w:rFonts w:ascii="Arial Narrow" w:hAnsi="Arial Narrow" w:cs="Arial"/>
          <w:sz w:val="20"/>
          <w:szCs w:val="20"/>
        </w:rPr>
        <w:t xml:space="preserve">antifungals and </w:t>
      </w:r>
      <w:r w:rsidR="00826883" w:rsidRPr="0000242C">
        <w:rPr>
          <w:rFonts w:ascii="Arial Narrow" w:hAnsi="Arial Narrow" w:cs="Arial"/>
          <w:sz w:val="20"/>
          <w:szCs w:val="20"/>
        </w:rPr>
        <w:t>antibiotics</w:t>
      </w:r>
      <w:r w:rsidR="00805DCE">
        <w:rPr>
          <w:rFonts w:ascii="Arial Narrow" w:hAnsi="Arial Narrow" w:cs="Arial"/>
          <w:sz w:val="20"/>
          <w:szCs w:val="20"/>
        </w:rPr>
        <w:t xml:space="preserve"> for clinical patient management</w:t>
      </w:r>
      <w:r w:rsidR="00826883" w:rsidRPr="0000242C">
        <w:rPr>
          <w:rFonts w:ascii="Arial Narrow" w:hAnsi="Arial Narrow" w:cs="Arial"/>
          <w:sz w:val="20"/>
          <w:szCs w:val="20"/>
        </w:rPr>
        <w:t xml:space="preserve">. I hope you will support this letter of medical necessity for </w:t>
      </w:r>
      <w:r w:rsidR="00826883" w:rsidRPr="00C3767B">
        <w:rPr>
          <w:rFonts w:ascii="Arial Narrow" w:hAnsi="Arial Narrow" w:cs="Arial"/>
          <w:sz w:val="20"/>
          <w:szCs w:val="20"/>
          <w:highlight w:val="yellow"/>
        </w:rPr>
        <w:t>[</w:t>
      </w:r>
      <w:r w:rsidR="0000242C" w:rsidRPr="00C3767B">
        <w:rPr>
          <w:rFonts w:ascii="Arial Narrow" w:hAnsi="Arial Narrow" w:cs="Arial"/>
          <w:sz w:val="20"/>
          <w:szCs w:val="20"/>
          <w:highlight w:val="yellow"/>
        </w:rPr>
        <w:t>Patient N</w:t>
      </w:r>
      <w:r w:rsidR="00826883" w:rsidRPr="00C3767B">
        <w:rPr>
          <w:rFonts w:ascii="Arial Narrow" w:hAnsi="Arial Narrow" w:cs="Arial"/>
          <w:sz w:val="20"/>
          <w:szCs w:val="20"/>
          <w:highlight w:val="yellow"/>
        </w:rPr>
        <w:t>ame]</w:t>
      </w:r>
      <w:r w:rsidR="00826883" w:rsidRPr="0000242C">
        <w:rPr>
          <w:rFonts w:ascii="Arial Narrow" w:hAnsi="Arial Narrow" w:cs="Arial"/>
          <w:sz w:val="20"/>
          <w:szCs w:val="20"/>
        </w:rPr>
        <w:t>. Plea</w:t>
      </w:r>
      <w:r w:rsidR="0000242C">
        <w:rPr>
          <w:rFonts w:ascii="Arial Narrow" w:hAnsi="Arial Narrow" w:cs="Arial"/>
          <w:sz w:val="20"/>
          <w:szCs w:val="20"/>
        </w:rPr>
        <w:t xml:space="preserve">se feel free to contact me at </w:t>
      </w:r>
      <w:r w:rsidR="0000242C" w:rsidRPr="00C3767B">
        <w:rPr>
          <w:rFonts w:ascii="Arial Narrow" w:hAnsi="Arial Narrow" w:cs="Arial"/>
          <w:sz w:val="20"/>
          <w:szCs w:val="20"/>
          <w:highlight w:val="yellow"/>
        </w:rPr>
        <w:t>[Phone N</w:t>
      </w:r>
      <w:r w:rsidR="00826883" w:rsidRPr="00C3767B">
        <w:rPr>
          <w:rFonts w:ascii="Arial Narrow" w:hAnsi="Arial Narrow" w:cs="Arial"/>
          <w:sz w:val="20"/>
          <w:szCs w:val="20"/>
          <w:highlight w:val="yellow"/>
        </w:rPr>
        <w:t>umber]</w:t>
      </w:r>
      <w:r w:rsidR="00826883" w:rsidRPr="0000242C">
        <w:rPr>
          <w:rFonts w:ascii="Arial Narrow" w:hAnsi="Arial Narrow" w:cs="Arial"/>
          <w:sz w:val="20"/>
          <w:szCs w:val="20"/>
        </w:rPr>
        <w:t xml:space="preserve"> if you have additional questions.</w:t>
      </w:r>
      <w:r w:rsidR="000C4C60" w:rsidRPr="0000242C">
        <w:rPr>
          <w:rFonts w:ascii="Arial Narrow" w:hAnsi="Arial Narrow" w:cs="Arial"/>
          <w:sz w:val="20"/>
          <w:szCs w:val="20"/>
        </w:rPr>
        <w:t xml:space="preserve"> </w:t>
      </w:r>
    </w:p>
    <w:p w14:paraId="2F40B1E8" w14:textId="77777777" w:rsidR="000C4C60" w:rsidRPr="0000242C" w:rsidRDefault="000C4C60" w:rsidP="00D76D6E">
      <w:pPr>
        <w:spacing w:line="240" w:lineRule="auto"/>
        <w:rPr>
          <w:rFonts w:ascii="Arial Narrow" w:hAnsi="Arial Narrow" w:cs="Arial"/>
          <w:sz w:val="20"/>
          <w:szCs w:val="20"/>
        </w:rPr>
      </w:pPr>
      <w:r w:rsidRPr="0000242C">
        <w:rPr>
          <w:rFonts w:ascii="Arial Narrow" w:hAnsi="Arial Narrow" w:cs="Arial"/>
          <w:sz w:val="20"/>
          <w:szCs w:val="20"/>
        </w:rPr>
        <w:t xml:space="preserve">Sincerely, </w:t>
      </w:r>
    </w:p>
    <w:p w14:paraId="5FF5D5C4" w14:textId="77777777" w:rsidR="000C4C60" w:rsidRPr="0000242C" w:rsidRDefault="00BA5621" w:rsidP="00D76D6E">
      <w:pPr>
        <w:spacing w:line="240" w:lineRule="auto"/>
        <w:rPr>
          <w:rFonts w:ascii="Arial Narrow" w:hAnsi="Arial Narrow" w:cs="Arial"/>
          <w:sz w:val="20"/>
          <w:szCs w:val="20"/>
        </w:rPr>
      </w:pPr>
      <w:r w:rsidRPr="00C3767B">
        <w:rPr>
          <w:rFonts w:ascii="Arial Narrow" w:hAnsi="Arial Narrow" w:cs="Arial"/>
          <w:sz w:val="20"/>
          <w:szCs w:val="20"/>
          <w:highlight w:val="yellow"/>
        </w:rPr>
        <w:t>[Laboratory Director Name]</w:t>
      </w:r>
      <w:r w:rsidRPr="0000242C">
        <w:rPr>
          <w:rFonts w:ascii="Arial Narrow" w:hAnsi="Arial Narrow" w:cs="Arial"/>
          <w:sz w:val="20"/>
          <w:szCs w:val="20"/>
        </w:rPr>
        <w:t>, MD</w:t>
      </w:r>
    </w:p>
    <w:p w14:paraId="75169ACA" w14:textId="77777777" w:rsidR="00BA5621" w:rsidRPr="0000242C" w:rsidRDefault="00BA5621" w:rsidP="00D76D6E">
      <w:pPr>
        <w:spacing w:after="0" w:line="240" w:lineRule="auto"/>
        <w:rPr>
          <w:rFonts w:ascii="Arial Narrow" w:hAnsi="Arial Narrow" w:cs="Arial"/>
          <w:sz w:val="20"/>
          <w:szCs w:val="20"/>
        </w:rPr>
      </w:pPr>
      <w:r w:rsidRPr="0000242C">
        <w:rPr>
          <w:rFonts w:ascii="Arial Narrow" w:hAnsi="Arial Narrow" w:cs="Arial"/>
          <w:sz w:val="20"/>
          <w:szCs w:val="20"/>
        </w:rPr>
        <w:t xml:space="preserve">NPI #: </w:t>
      </w:r>
      <w:r w:rsidRPr="00C3767B">
        <w:rPr>
          <w:rFonts w:ascii="Arial Narrow" w:hAnsi="Arial Narrow" w:cs="Arial"/>
          <w:sz w:val="20"/>
          <w:szCs w:val="20"/>
          <w:highlight w:val="yellow"/>
        </w:rPr>
        <w:t>[Lab NPI #]</w:t>
      </w:r>
    </w:p>
    <w:p w14:paraId="7F3D285F" w14:textId="77777777" w:rsidR="00BA5621" w:rsidRPr="0000242C" w:rsidRDefault="00BA5621" w:rsidP="00D76D6E">
      <w:pPr>
        <w:spacing w:after="0" w:line="240" w:lineRule="auto"/>
        <w:rPr>
          <w:rFonts w:ascii="Arial Narrow" w:hAnsi="Arial Narrow" w:cs="Arial"/>
          <w:sz w:val="20"/>
          <w:szCs w:val="20"/>
        </w:rPr>
      </w:pPr>
      <w:r w:rsidRPr="0000242C">
        <w:rPr>
          <w:rFonts w:ascii="Arial Narrow" w:hAnsi="Arial Narrow" w:cs="Arial"/>
          <w:sz w:val="20"/>
          <w:szCs w:val="20"/>
        </w:rPr>
        <w:t>Contact information:</w:t>
      </w:r>
    </w:p>
    <w:p w14:paraId="6842C16A" w14:textId="77777777" w:rsidR="00BA5621" w:rsidRPr="00C3767B" w:rsidRDefault="00BA5621" w:rsidP="00D76D6E">
      <w:pPr>
        <w:spacing w:after="0" w:line="240" w:lineRule="auto"/>
        <w:rPr>
          <w:rFonts w:ascii="Arial Narrow" w:hAnsi="Arial Narrow" w:cs="Arial"/>
          <w:sz w:val="20"/>
          <w:szCs w:val="20"/>
          <w:highlight w:val="yellow"/>
        </w:rPr>
      </w:pPr>
      <w:r w:rsidRPr="00C3767B">
        <w:rPr>
          <w:rFonts w:ascii="Arial Narrow" w:hAnsi="Arial Narrow" w:cs="Arial"/>
          <w:sz w:val="20"/>
          <w:szCs w:val="20"/>
          <w:highlight w:val="yellow"/>
        </w:rPr>
        <w:t>[Lab Name]</w:t>
      </w:r>
    </w:p>
    <w:p w14:paraId="6402F7EA" w14:textId="77777777" w:rsidR="00BA5621" w:rsidRPr="00C3767B" w:rsidRDefault="00BA5621" w:rsidP="00D76D6E">
      <w:pPr>
        <w:spacing w:after="0" w:line="240" w:lineRule="auto"/>
        <w:rPr>
          <w:rFonts w:ascii="Arial Narrow" w:hAnsi="Arial Narrow" w:cs="Arial"/>
          <w:sz w:val="20"/>
          <w:szCs w:val="20"/>
          <w:highlight w:val="yellow"/>
        </w:rPr>
      </w:pPr>
      <w:r w:rsidRPr="00C3767B">
        <w:rPr>
          <w:rFonts w:ascii="Arial Narrow" w:hAnsi="Arial Narrow" w:cs="Arial"/>
          <w:sz w:val="20"/>
          <w:szCs w:val="20"/>
          <w:highlight w:val="yellow"/>
        </w:rPr>
        <w:t>[Address]</w:t>
      </w:r>
    </w:p>
    <w:p w14:paraId="60EDC83D" w14:textId="77777777" w:rsidR="00BA5621" w:rsidRPr="0000242C" w:rsidRDefault="00C3767B" w:rsidP="00D76D6E">
      <w:pPr>
        <w:spacing w:after="0" w:line="240" w:lineRule="auto"/>
        <w:rPr>
          <w:rFonts w:ascii="Arial Narrow" w:hAnsi="Arial Narrow" w:cs="Arial"/>
          <w:sz w:val="20"/>
          <w:szCs w:val="20"/>
        </w:rPr>
      </w:pPr>
      <w:r>
        <w:rPr>
          <w:rFonts w:ascii="Arial Narrow" w:hAnsi="Arial Narrow" w:cs="Arial"/>
          <w:sz w:val="20"/>
          <w:szCs w:val="20"/>
          <w:highlight w:val="yellow"/>
        </w:rPr>
        <w:t>[City], [State]</w:t>
      </w:r>
      <w:r w:rsidR="00BA5621" w:rsidRPr="00C3767B">
        <w:rPr>
          <w:rFonts w:ascii="Arial Narrow" w:hAnsi="Arial Narrow" w:cs="Arial"/>
          <w:sz w:val="20"/>
          <w:szCs w:val="20"/>
          <w:highlight w:val="yellow"/>
        </w:rPr>
        <w:t xml:space="preserve"> [Zip]</w:t>
      </w:r>
    </w:p>
    <w:p w14:paraId="1D27AC25" w14:textId="77777777" w:rsidR="00BA5621" w:rsidRPr="0000242C" w:rsidRDefault="00BA5621" w:rsidP="00D76D6E">
      <w:pPr>
        <w:spacing w:line="240" w:lineRule="auto"/>
        <w:rPr>
          <w:rFonts w:ascii="Arial Narrow" w:hAnsi="Arial Narrow" w:cs="Arial"/>
          <w:sz w:val="20"/>
          <w:szCs w:val="20"/>
        </w:rPr>
      </w:pPr>
      <w:r w:rsidRPr="0000242C">
        <w:rPr>
          <w:rFonts w:ascii="Arial Narrow" w:hAnsi="Arial Narrow" w:cs="Arial"/>
          <w:sz w:val="20"/>
          <w:szCs w:val="20"/>
        </w:rPr>
        <w:t xml:space="preserve">Contact Phone No.: </w:t>
      </w:r>
      <w:r w:rsidR="00C3767B">
        <w:rPr>
          <w:rFonts w:ascii="Arial Narrow" w:hAnsi="Arial Narrow" w:cs="Arial"/>
          <w:sz w:val="20"/>
          <w:szCs w:val="20"/>
          <w:highlight w:val="yellow"/>
        </w:rPr>
        <w:t>[Phone N</w:t>
      </w:r>
      <w:r w:rsidRPr="00C3767B">
        <w:rPr>
          <w:rFonts w:ascii="Arial Narrow" w:hAnsi="Arial Narrow" w:cs="Arial"/>
          <w:sz w:val="20"/>
          <w:szCs w:val="20"/>
          <w:highlight w:val="yellow"/>
        </w:rPr>
        <w:t>umber]</w:t>
      </w:r>
    </w:p>
    <w:sectPr w:rsidR="00BA5621" w:rsidRPr="0000242C" w:rsidSect="00F721C3">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496D7" w14:textId="77777777" w:rsidR="00C85AA2" w:rsidRDefault="00C85AA2" w:rsidP="002108EC">
      <w:pPr>
        <w:spacing w:after="0" w:line="240" w:lineRule="auto"/>
      </w:pPr>
      <w:r>
        <w:separator/>
      </w:r>
    </w:p>
  </w:endnote>
  <w:endnote w:type="continuationSeparator" w:id="0">
    <w:p w14:paraId="4B3F8820" w14:textId="77777777" w:rsidR="00C85AA2" w:rsidRDefault="00C85AA2" w:rsidP="002108EC">
      <w:pPr>
        <w:spacing w:after="0" w:line="240" w:lineRule="auto"/>
      </w:pPr>
      <w:r>
        <w:continuationSeparator/>
      </w:r>
    </w:p>
  </w:endnote>
  <w:endnote w:id="1">
    <w:p w14:paraId="5DC3E734" w14:textId="77777777" w:rsidR="00170507" w:rsidRPr="00805DCE" w:rsidRDefault="00170507" w:rsidP="006272D3">
      <w:pPr>
        <w:pStyle w:val="NormalArial"/>
        <w:spacing w:before="0" w:beforeAutospacing="0" w:after="0" w:afterAutospacing="0"/>
        <w:rPr>
          <w:rFonts w:ascii="Arial Narrow" w:eastAsia="Times New Roman" w:hAnsi="Arial Narrow"/>
          <w:b w:val="0"/>
          <w:spacing w:val="2"/>
          <w:sz w:val="16"/>
          <w:szCs w:val="24"/>
        </w:rPr>
      </w:pPr>
      <w:r w:rsidRPr="00805DCE">
        <w:rPr>
          <w:rStyle w:val="EndnoteReference"/>
          <w:rFonts w:ascii="Arial Narrow" w:hAnsi="Arial Narrow"/>
          <w:b w:val="0"/>
          <w:sz w:val="16"/>
          <w:szCs w:val="24"/>
        </w:rPr>
        <w:endnoteRef/>
      </w:r>
      <w:r w:rsidRPr="00805DCE">
        <w:rPr>
          <w:rFonts w:ascii="Arial Narrow" w:eastAsia="Times New Roman" w:hAnsi="Arial Narrow"/>
          <w:b w:val="0"/>
          <w:spacing w:val="2"/>
          <w:sz w:val="16"/>
          <w:szCs w:val="24"/>
        </w:rPr>
        <w:t>Carr P. Cost-Effectiveness of Diagnostic Strategies for Vaginitis. JGIM. 2005.</w:t>
      </w:r>
    </w:p>
  </w:endnote>
  <w:endnote w:id="2">
    <w:p w14:paraId="3F89ACA7" w14:textId="77777777" w:rsidR="00170507" w:rsidRPr="00805DCE" w:rsidRDefault="00170507" w:rsidP="006272D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endnoteRef/>
      </w:r>
      <w:proofErr w:type="spellStart"/>
      <w:r w:rsidRPr="00805DCE">
        <w:rPr>
          <w:rFonts w:ascii="Arial Narrow" w:eastAsia="Times New Roman" w:hAnsi="Arial Narrow" w:cs="Arial"/>
          <w:spacing w:val="2"/>
          <w:sz w:val="16"/>
          <w:szCs w:val="24"/>
        </w:rPr>
        <w:t>Hainer</w:t>
      </w:r>
      <w:proofErr w:type="spellEnd"/>
      <w:r w:rsidRPr="00805DCE">
        <w:rPr>
          <w:rFonts w:ascii="Arial Narrow" w:eastAsia="Times New Roman" w:hAnsi="Arial Narrow" w:cs="Arial"/>
          <w:spacing w:val="2"/>
          <w:sz w:val="16"/>
          <w:szCs w:val="24"/>
        </w:rPr>
        <w:t xml:space="preserve"> BL, Gibson MV. Vaginitis: diagnosis and treatment. </w:t>
      </w:r>
      <w:r w:rsidRPr="00805DCE">
        <w:rPr>
          <w:rFonts w:ascii="Arial Narrow" w:eastAsia="Times New Roman" w:hAnsi="Arial Narrow" w:cs="Arial"/>
          <w:i/>
          <w:iCs/>
          <w:spacing w:val="2"/>
          <w:sz w:val="16"/>
          <w:szCs w:val="24"/>
        </w:rPr>
        <w:t xml:space="preserve">A </w:t>
      </w:r>
      <w:proofErr w:type="spellStart"/>
      <w:proofErr w:type="gramStart"/>
      <w:r w:rsidRPr="00805DCE">
        <w:rPr>
          <w:rFonts w:ascii="Arial Narrow" w:eastAsia="Times New Roman" w:hAnsi="Arial Narrow" w:cs="Arial"/>
          <w:i/>
          <w:iCs/>
          <w:spacing w:val="2"/>
          <w:sz w:val="16"/>
          <w:szCs w:val="24"/>
        </w:rPr>
        <w:t>Fam</w:t>
      </w:r>
      <w:proofErr w:type="spellEnd"/>
      <w:proofErr w:type="gramEnd"/>
      <w:r w:rsidRPr="00805DCE">
        <w:rPr>
          <w:rFonts w:ascii="Arial Narrow" w:eastAsia="Times New Roman" w:hAnsi="Arial Narrow" w:cs="Arial"/>
          <w:i/>
          <w:iCs/>
          <w:spacing w:val="2"/>
          <w:sz w:val="16"/>
          <w:szCs w:val="24"/>
        </w:rPr>
        <w:t xml:space="preserve"> Phys. </w:t>
      </w:r>
      <w:r w:rsidRPr="00805DCE">
        <w:rPr>
          <w:rFonts w:ascii="Arial Narrow" w:eastAsia="Times New Roman" w:hAnsi="Arial Narrow" w:cs="Arial"/>
          <w:spacing w:val="2"/>
          <w:sz w:val="16"/>
          <w:szCs w:val="24"/>
        </w:rPr>
        <w:t>2011; 83: 807</w:t>
      </w:r>
      <w:r w:rsidRPr="00805DCE">
        <w:rPr>
          <w:rFonts w:ascii="Cambria Math" w:eastAsia="Times New Roman" w:hAnsi="Cambria Math" w:cs="Cambria Math"/>
          <w:spacing w:val="2"/>
          <w:sz w:val="16"/>
          <w:szCs w:val="24"/>
        </w:rPr>
        <w:t>‐</w:t>
      </w:r>
      <w:r w:rsidRPr="00805DCE">
        <w:rPr>
          <w:rFonts w:ascii="Arial Narrow" w:eastAsia="Times New Roman" w:hAnsi="Arial Narrow" w:cs="Arial"/>
          <w:spacing w:val="2"/>
          <w:sz w:val="16"/>
          <w:szCs w:val="24"/>
        </w:rPr>
        <w:t>815.</w:t>
      </w:r>
    </w:p>
    <w:p w14:paraId="1FB158B0" w14:textId="77777777" w:rsidR="00676600" w:rsidRPr="00805DCE" w:rsidRDefault="00676600" w:rsidP="006272D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t>3</w:t>
      </w:r>
      <w:r w:rsidRPr="00805DCE">
        <w:rPr>
          <w:rFonts w:ascii="Arial Narrow" w:eastAsia="Times New Roman" w:hAnsi="Arial Narrow" w:cs="Arial"/>
          <w:spacing w:val="2"/>
          <w:sz w:val="16"/>
          <w:szCs w:val="24"/>
        </w:rPr>
        <w:t xml:space="preserve">Powell K. Vaginal thrush: quality of life and treatments. </w:t>
      </w:r>
      <w:r w:rsidRPr="00805DCE">
        <w:rPr>
          <w:rFonts w:ascii="Arial Narrow" w:eastAsia="Times New Roman" w:hAnsi="Arial Narrow" w:cs="Arial"/>
          <w:i/>
          <w:iCs/>
          <w:spacing w:val="2"/>
          <w:sz w:val="16"/>
          <w:szCs w:val="24"/>
        </w:rPr>
        <w:t xml:space="preserve">Br J </w:t>
      </w:r>
      <w:proofErr w:type="spellStart"/>
      <w:r w:rsidRPr="00805DCE">
        <w:rPr>
          <w:rFonts w:ascii="Arial Narrow" w:eastAsia="Times New Roman" w:hAnsi="Arial Narrow" w:cs="Arial"/>
          <w:i/>
          <w:iCs/>
          <w:spacing w:val="2"/>
          <w:sz w:val="16"/>
          <w:szCs w:val="24"/>
        </w:rPr>
        <w:t>Nurs</w:t>
      </w:r>
      <w:proofErr w:type="spellEnd"/>
      <w:r w:rsidRPr="00805DCE">
        <w:rPr>
          <w:rFonts w:ascii="Arial Narrow" w:eastAsia="Times New Roman" w:hAnsi="Arial Narrow" w:cs="Arial"/>
          <w:i/>
          <w:iCs/>
          <w:spacing w:val="2"/>
          <w:sz w:val="16"/>
          <w:szCs w:val="24"/>
        </w:rPr>
        <w:t xml:space="preserve"> </w:t>
      </w:r>
      <w:r w:rsidRPr="00805DCE">
        <w:rPr>
          <w:rFonts w:ascii="Arial Narrow" w:eastAsia="Times New Roman" w:hAnsi="Arial Narrow" w:cs="Arial"/>
          <w:spacing w:val="2"/>
          <w:sz w:val="16"/>
          <w:szCs w:val="24"/>
        </w:rPr>
        <w:t>2010; 19: 1106</w:t>
      </w:r>
      <w:r w:rsidRPr="00805DCE">
        <w:rPr>
          <w:rFonts w:ascii="Cambria Math" w:eastAsia="Times New Roman" w:hAnsi="Cambria Math" w:cs="Cambria Math"/>
          <w:spacing w:val="2"/>
          <w:sz w:val="16"/>
          <w:szCs w:val="24"/>
        </w:rPr>
        <w:t>‐</w:t>
      </w:r>
      <w:r w:rsidRPr="00805DCE">
        <w:rPr>
          <w:rFonts w:ascii="Arial Narrow" w:eastAsia="Times New Roman" w:hAnsi="Arial Narrow" w:cs="Arial"/>
          <w:spacing w:val="2"/>
          <w:sz w:val="16"/>
          <w:szCs w:val="24"/>
        </w:rPr>
        <w:t>1111.</w:t>
      </w:r>
    </w:p>
    <w:p w14:paraId="71A41F7E" w14:textId="77777777" w:rsidR="00DF0083" w:rsidRPr="00805DCE" w:rsidRDefault="00DF0083" w:rsidP="00DF008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t>4</w:t>
      </w:r>
      <w:r w:rsidRPr="00805DCE">
        <w:rPr>
          <w:rFonts w:ascii="Arial Narrow" w:eastAsia="Times New Roman" w:hAnsi="Arial Narrow" w:cs="Arial"/>
          <w:spacing w:val="2"/>
          <w:sz w:val="16"/>
          <w:szCs w:val="24"/>
        </w:rPr>
        <w:t xml:space="preserve">Sherrard J, </w:t>
      </w:r>
      <w:proofErr w:type="spellStart"/>
      <w:r w:rsidRPr="00805DCE">
        <w:rPr>
          <w:rFonts w:ascii="Arial Narrow" w:eastAsia="Times New Roman" w:hAnsi="Arial Narrow" w:cs="Arial"/>
          <w:spacing w:val="2"/>
          <w:sz w:val="16"/>
          <w:szCs w:val="24"/>
        </w:rPr>
        <w:t>Donders</w:t>
      </w:r>
      <w:proofErr w:type="spellEnd"/>
      <w:r w:rsidRPr="00805DCE">
        <w:rPr>
          <w:rFonts w:ascii="Arial Narrow" w:eastAsia="Times New Roman" w:hAnsi="Arial Narrow" w:cs="Arial"/>
          <w:spacing w:val="2"/>
          <w:sz w:val="16"/>
          <w:szCs w:val="24"/>
        </w:rPr>
        <w:t xml:space="preserve"> G, White D. 2. Editor: Jensen JS. 2011 European (IUSTI/WHO) Guideline on the Management of Vaginal Discharge.</w:t>
      </w:r>
    </w:p>
    <w:p w14:paraId="40591085" w14:textId="77777777" w:rsidR="00DF0083" w:rsidRPr="00805DCE" w:rsidRDefault="00DF0083" w:rsidP="006272D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t>5</w:t>
      </w:r>
      <w:r w:rsidRPr="00805DCE">
        <w:rPr>
          <w:rFonts w:ascii="Arial Narrow" w:eastAsia="Times New Roman" w:hAnsi="Arial Narrow" w:cs="Arial"/>
          <w:spacing w:val="2"/>
          <w:sz w:val="16"/>
          <w:szCs w:val="24"/>
        </w:rPr>
        <w:t xml:space="preserve">Powell AM, </w:t>
      </w:r>
      <w:proofErr w:type="spellStart"/>
      <w:r w:rsidRPr="00805DCE">
        <w:rPr>
          <w:rFonts w:ascii="Arial Narrow" w:eastAsia="Times New Roman" w:hAnsi="Arial Narrow" w:cs="Arial"/>
          <w:spacing w:val="2"/>
          <w:sz w:val="16"/>
          <w:szCs w:val="24"/>
        </w:rPr>
        <w:t>Nyirjesy</w:t>
      </w:r>
      <w:proofErr w:type="spellEnd"/>
      <w:r w:rsidRPr="00805DCE">
        <w:rPr>
          <w:rFonts w:ascii="Arial Narrow" w:eastAsia="Times New Roman" w:hAnsi="Arial Narrow" w:cs="Arial"/>
          <w:spacing w:val="2"/>
          <w:sz w:val="16"/>
          <w:szCs w:val="24"/>
        </w:rPr>
        <w:t xml:space="preserve"> P. Recurrent </w:t>
      </w:r>
      <w:proofErr w:type="spellStart"/>
      <w:r w:rsidRPr="00805DCE">
        <w:rPr>
          <w:rFonts w:ascii="Arial Narrow" w:eastAsia="Times New Roman" w:hAnsi="Arial Narrow" w:cs="Arial"/>
          <w:spacing w:val="2"/>
          <w:sz w:val="16"/>
          <w:szCs w:val="24"/>
        </w:rPr>
        <w:t>vulvovaginitis</w:t>
      </w:r>
      <w:proofErr w:type="spellEnd"/>
      <w:r w:rsidRPr="00805DCE">
        <w:rPr>
          <w:rFonts w:ascii="Arial Narrow" w:eastAsia="Times New Roman" w:hAnsi="Arial Narrow" w:cs="Arial"/>
          <w:spacing w:val="2"/>
          <w:sz w:val="16"/>
          <w:szCs w:val="24"/>
        </w:rPr>
        <w:t xml:space="preserve">. Best </w:t>
      </w:r>
      <w:proofErr w:type="spellStart"/>
      <w:r w:rsidRPr="00805DCE">
        <w:rPr>
          <w:rFonts w:ascii="Arial Narrow" w:eastAsia="Times New Roman" w:hAnsi="Arial Narrow" w:cs="Arial"/>
          <w:spacing w:val="2"/>
          <w:sz w:val="16"/>
          <w:szCs w:val="24"/>
        </w:rPr>
        <w:t>Pract</w:t>
      </w:r>
      <w:proofErr w:type="spellEnd"/>
      <w:r w:rsidRPr="00805DCE">
        <w:rPr>
          <w:rFonts w:ascii="Arial Narrow" w:eastAsia="Times New Roman" w:hAnsi="Arial Narrow" w:cs="Arial"/>
          <w:spacing w:val="2"/>
          <w:sz w:val="16"/>
          <w:szCs w:val="24"/>
        </w:rPr>
        <w:t xml:space="preserve"> Res </w:t>
      </w:r>
      <w:proofErr w:type="spellStart"/>
      <w:r w:rsidRPr="00805DCE">
        <w:rPr>
          <w:rFonts w:ascii="Arial Narrow" w:eastAsia="Times New Roman" w:hAnsi="Arial Narrow" w:cs="Arial"/>
          <w:spacing w:val="2"/>
          <w:sz w:val="16"/>
          <w:szCs w:val="24"/>
        </w:rPr>
        <w:t>Clin</w:t>
      </w:r>
      <w:proofErr w:type="spellEnd"/>
      <w:r w:rsidRPr="00805DCE">
        <w:rPr>
          <w:rFonts w:ascii="Arial Narrow" w:eastAsia="Times New Roman" w:hAnsi="Arial Narrow" w:cs="Arial"/>
          <w:spacing w:val="2"/>
          <w:sz w:val="16"/>
          <w:szCs w:val="24"/>
        </w:rPr>
        <w:t xml:space="preserve"> </w:t>
      </w:r>
      <w:proofErr w:type="spellStart"/>
      <w:r w:rsidRPr="00805DCE">
        <w:rPr>
          <w:rFonts w:ascii="Arial Narrow" w:eastAsia="Times New Roman" w:hAnsi="Arial Narrow" w:cs="Arial"/>
          <w:spacing w:val="2"/>
          <w:sz w:val="16"/>
          <w:szCs w:val="24"/>
        </w:rPr>
        <w:t>Obstet</w:t>
      </w:r>
      <w:proofErr w:type="spellEnd"/>
      <w:r w:rsidRPr="00805DCE">
        <w:rPr>
          <w:rFonts w:ascii="Arial Narrow" w:eastAsia="Times New Roman" w:hAnsi="Arial Narrow" w:cs="Arial"/>
          <w:spacing w:val="2"/>
          <w:sz w:val="16"/>
          <w:szCs w:val="24"/>
        </w:rPr>
        <w:t xml:space="preserve"> and </w:t>
      </w:r>
      <w:proofErr w:type="spellStart"/>
      <w:r w:rsidRPr="00805DCE">
        <w:rPr>
          <w:rFonts w:ascii="Arial Narrow" w:eastAsia="Times New Roman" w:hAnsi="Arial Narrow" w:cs="Arial"/>
          <w:spacing w:val="2"/>
          <w:sz w:val="16"/>
          <w:szCs w:val="24"/>
        </w:rPr>
        <w:t>Gynaecol</w:t>
      </w:r>
      <w:proofErr w:type="spellEnd"/>
      <w:r w:rsidRPr="00805DCE">
        <w:rPr>
          <w:rFonts w:ascii="Arial Narrow" w:eastAsia="Times New Roman" w:hAnsi="Arial Narrow" w:cs="Arial"/>
          <w:spacing w:val="2"/>
          <w:sz w:val="16"/>
          <w:szCs w:val="24"/>
        </w:rPr>
        <w:t xml:space="preserve"> 2014; 28: 967</w:t>
      </w:r>
      <w:r w:rsidRPr="00805DCE">
        <w:rPr>
          <w:rFonts w:ascii="Cambria Math" w:eastAsia="Times New Roman" w:hAnsi="Cambria Math" w:cs="Cambria Math"/>
          <w:spacing w:val="2"/>
          <w:sz w:val="16"/>
          <w:szCs w:val="24"/>
        </w:rPr>
        <w:t>‐</w:t>
      </w:r>
      <w:r w:rsidRPr="00805DCE">
        <w:rPr>
          <w:rFonts w:ascii="Arial Narrow" w:eastAsia="Times New Roman" w:hAnsi="Arial Narrow" w:cs="Arial"/>
          <w:spacing w:val="2"/>
          <w:sz w:val="16"/>
          <w:szCs w:val="24"/>
        </w:rPr>
        <w:t>976.</w:t>
      </w:r>
    </w:p>
    <w:p w14:paraId="33DB9FF3" w14:textId="77777777" w:rsidR="00DF0083" w:rsidRPr="00805DCE" w:rsidRDefault="00DF0083" w:rsidP="006272D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t>6</w:t>
      </w:r>
      <w:r w:rsidRPr="00805DCE">
        <w:rPr>
          <w:rFonts w:ascii="Arial Narrow" w:hAnsi="Arial Narrow" w:cs="Arial"/>
          <w:sz w:val="16"/>
          <w:szCs w:val="24"/>
        </w:rPr>
        <w:t xml:space="preserve">Lamont RF, </w:t>
      </w:r>
      <w:proofErr w:type="spellStart"/>
      <w:r w:rsidRPr="00805DCE">
        <w:rPr>
          <w:rFonts w:ascii="Arial Narrow" w:hAnsi="Arial Narrow" w:cs="Arial"/>
          <w:sz w:val="16"/>
          <w:szCs w:val="24"/>
        </w:rPr>
        <w:t>Sobel</w:t>
      </w:r>
      <w:proofErr w:type="spellEnd"/>
      <w:r w:rsidRPr="00805DCE">
        <w:rPr>
          <w:rFonts w:ascii="Arial Narrow" w:hAnsi="Arial Narrow" w:cs="Arial"/>
          <w:sz w:val="16"/>
          <w:szCs w:val="24"/>
        </w:rPr>
        <w:t xml:space="preserve"> JD, Akins RA, Hassan SS, </w:t>
      </w:r>
      <w:proofErr w:type="spellStart"/>
      <w:r w:rsidRPr="00805DCE">
        <w:rPr>
          <w:rFonts w:ascii="Arial Narrow" w:hAnsi="Arial Narrow" w:cs="Arial"/>
          <w:sz w:val="16"/>
          <w:szCs w:val="24"/>
        </w:rPr>
        <w:t>Chaiworapongsa</w:t>
      </w:r>
      <w:proofErr w:type="spellEnd"/>
      <w:r w:rsidRPr="00805DCE">
        <w:rPr>
          <w:rFonts w:ascii="Arial Narrow" w:hAnsi="Arial Narrow" w:cs="Arial"/>
          <w:sz w:val="16"/>
          <w:szCs w:val="24"/>
        </w:rPr>
        <w:t xml:space="preserve"> T, </w:t>
      </w:r>
      <w:proofErr w:type="spellStart"/>
      <w:r w:rsidRPr="00805DCE">
        <w:rPr>
          <w:rFonts w:ascii="Arial Narrow" w:hAnsi="Arial Narrow" w:cs="Arial"/>
          <w:sz w:val="16"/>
          <w:szCs w:val="24"/>
        </w:rPr>
        <w:t>Kusanovic</w:t>
      </w:r>
      <w:proofErr w:type="spellEnd"/>
      <w:r w:rsidRPr="00805DCE">
        <w:rPr>
          <w:rFonts w:ascii="Arial Narrow" w:hAnsi="Arial Narrow" w:cs="Arial"/>
          <w:sz w:val="16"/>
          <w:szCs w:val="24"/>
        </w:rPr>
        <w:t xml:space="preserve"> JP, Romero R. The vaginal </w:t>
      </w:r>
      <w:proofErr w:type="spellStart"/>
      <w:r w:rsidRPr="00805DCE">
        <w:rPr>
          <w:rFonts w:ascii="Arial Narrow" w:hAnsi="Arial Narrow" w:cs="Arial"/>
          <w:sz w:val="16"/>
          <w:szCs w:val="24"/>
        </w:rPr>
        <w:t>microbiome</w:t>
      </w:r>
      <w:proofErr w:type="spellEnd"/>
      <w:r w:rsidRPr="00805DCE">
        <w:rPr>
          <w:rFonts w:ascii="Arial Narrow" w:hAnsi="Arial Narrow" w:cs="Arial"/>
          <w:sz w:val="16"/>
          <w:szCs w:val="24"/>
        </w:rPr>
        <w:t>: New information about genital tract flora using molecular based techniques. BJOG 2011</w:t>
      </w:r>
      <w:proofErr w:type="gramStart"/>
      <w:r w:rsidRPr="00805DCE">
        <w:rPr>
          <w:rFonts w:ascii="Arial Narrow" w:hAnsi="Arial Narrow" w:cs="Arial"/>
          <w:sz w:val="16"/>
          <w:szCs w:val="24"/>
        </w:rPr>
        <w:t>;118</w:t>
      </w:r>
      <w:proofErr w:type="gramEnd"/>
      <w:r w:rsidRPr="00805DCE">
        <w:rPr>
          <w:rFonts w:ascii="Arial Narrow" w:hAnsi="Arial Narrow" w:cs="Arial"/>
          <w:sz w:val="16"/>
          <w:szCs w:val="24"/>
        </w:rPr>
        <w:t>: 533–549.</w:t>
      </w:r>
    </w:p>
  </w:endnote>
  <w:endnote w:id="3">
    <w:p w14:paraId="0B93FAC2" w14:textId="77777777" w:rsidR="006272D3" w:rsidRPr="00805DCE" w:rsidRDefault="00DF0083" w:rsidP="006272D3">
      <w:pPr>
        <w:pStyle w:val="EndnoteText"/>
        <w:rPr>
          <w:rFonts w:ascii="Arial Narrow" w:hAnsi="Arial Narrow" w:cs="Arial"/>
          <w:sz w:val="16"/>
          <w:szCs w:val="24"/>
        </w:rPr>
      </w:pPr>
      <w:r w:rsidRPr="00805DCE">
        <w:rPr>
          <w:rStyle w:val="EndnoteReference"/>
          <w:rFonts w:ascii="Arial Narrow" w:hAnsi="Arial Narrow" w:cs="Arial"/>
          <w:sz w:val="16"/>
          <w:szCs w:val="24"/>
        </w:rPr>
        <w:t>7</w:t>
      </w:r>
      <w:r w:rsidR="006272D3" w:rsidRPr="00805DCE">
        <w:rPr>
          <w:rFonts w:ascii="Arial Narrow" w:eastAsia="Times New Roman" w:hAnsi="Arial Narrow" w:cs="Arial"/>
          <w:bCs/>
          <w:spacing w:val="2"/>
          <w:sz w:val="16"/>
          <w:szCs w:val="24"/>
        </w:rPr>
        <w:t>Schwiertz A, T. D. Throwing the dice for the diagnosis of vaginal complaints? Annals of Clinical Microbiology and Antimicrobials, 5:4.2006</w:t>
      </w:r>
    </w:p>
  </w:endnote>
  <w:endnote w:id="4">
    <w:p w14:paraId="470790E9" w14:textId="77777777" w:rsidR="006272D3" w:rsidRPr="00D77E5A" w:rsidRDefault="00DF0083" w:rsidP="006272D3">
      <w:pPr>
        <w:pStyle w:val="EndnoteText"/>
        <w:rPr>
          <w:rFonts w:ascii="Arial Narrow" w:eastAsia="Times New Roman" w:hAnsi="Arial Narrow" w:cs="Arial"/>
          <w:spacing w:val="2"/>
          <w:sz w:val="16"/>
          <w:szCs w:val="24"/>
          <w:lang w:val="fr-FR"/>
        </w:rPr>
      </w:pPr>
      <w:r w:rsidRPr="00805DCE">
        <w:rPr>
          <w:rStyle w:val="EndnoteReference"/>
          <w:rFonts w:ascii="Arial Narrow" w:hAnsi="Arial Narrow" w:cs="Arial"/>
          <w:sz w:val="16"/>
          <w:szCs w:val="24"/>
        </w:rPr>
        <w:t>8</w:t>
      </w:r>
      <w:r w:rsidR="006272D3" w:rsidRPr="00805DCE">
        <w:rPr>
          <w:rFonts w:ascii="Arial Narrow" w:eastAsia="Times New Roman" w:hAnsi="Arial Narrow" w:cs="Arial"/>
          <w:spacing w:val="2"/>
          <w:sz w:val="16"/>
          <w:szCs w:val="24"/>
        </w:rPr>
        <w:t xml:space="preserve">Shipitsyna E, </w:t>
      </w:r>
      <w:proofErr w:type="spellStart"/>
      <w:r w:rsidR="006272D3" w:rsidRPr="00805DCE">
        <w:rPr>
          <w:rFonts w:ascii="Arial Narrow" w:eastAsia="Times New Roman" w:hAnsi="Arial Narrow" w:cs="Arial"/>
          <w:spacing w:val="2"/>
          <w:sz w:val="16"/>
          <w:szCs w:val="24"/>
        </w:rPr>
        <w:t>Roos</w:t>
      </w:r>
      <w:proofErr w:type="spellEnd"/>
      <w:r w:rsidR="006272D3" w:rsidRPr="00805DCE">
        <w:rPr>
          <w:rFonts w:ascii="Arial Narrow" w:eastAsia="Times New Roman" w:hAnsi="Arial Narrow" w:cs="Arial"/>
          <w:spacing w:val="2"/>
          <w:sz w:val="16"/>
          <w:szCs w:val="24"/>
        </w:rPr>
        <w:t xml:space="preserve"> A, </w:t>
      </w:r>
      <w:proofErr w:type="spellStart"/>
      <w:r w:rsidR="006272D3" w:rsidRPr="00805DCE">
        <w:rPr>
          <w:rFonts w:ascii="Arial Narrow" w:eastAsia="Times New Roman" w:hAnsi="Arial Narrow" w:cs="Arial"/>
          <w:spacing w:val="2"/>
          <w:sz w:val="16"/>
          <w:szCs w:val="24"/>
        </w:rPr>
        <w:t>Datcu</w:t>
      </w:r>
      <w:proofErr w:type="spellEnd"/>
      <w:r w:rsidR="006272D3" w:rsidRPr="00805DCE">
        <w:rPr>
          <w:rFonts w:ascii="Arial Narrow" w:eastAsia="Times New Roman" w:hAnsi="Arial Narrow" w:cs="Arial"/>
          <w:spacing w:val="2"/>
          <w:sz w:val="16"/>
          <w:szCs w:val="24"/>
        </w:rPr>
        <w:t xml:space="preserve"> R, </w:t>
      </w:r>
      <w:proofErr w:type="spellStart"/>
      <w:r w:rsidR="006272D3" w:rsidRPr="00805DCE">
        <w:rPr>
          <w:rFonts w:ascii="Arial Narrow" w:eastAsia="Times New Roman" w:hAnsi="Arial Narrow" w:cs="Arial"/>
          <w:spacing w:val="2"/>
          <w:sz w:val="16"/>
          <w:szCs w:val="24"/>
        </w:rPr>
        <w:t>Hallén</w:t>
      </w:r>
      <w:proofErr w:type="spellEnd"/>
      <w:r w:rsidR="006272D3" w:rsidRPr="00805DCE">
        <w:rPr>
          <w:rFonts w:ascii="Arial Narrow" w:eastAsia="Times New Roman" w:hAnsi="Arial Narrow" w:cs="Arial"/>
          <w:spacing w:val="2"/>
          <w:sz w:val="16"/>
          <w:szCs w:val="24"/>
        </w:rPr>
        <w:t xml:space="preserve"> A, </w:t>
      </w:r>
      <w:proofErr w:type="spellStart"/>
      <w:r w:rsidR="006272D3" w:rsidRPr="00805DCE">
        <w:rPr>
          <w:rFonts w:ascii="Arial Narrow" w:eastAsia="Times New Roman" w:hAnsi="Arial Narrow" w:cs="Arial"/>
          <w:spacing w:val="2"/>
          <w:sz w:val="16"/>
          <w:szCs w:val="24"/>
        </w:rPr>
        <w:t>Fredlund</w:t>
      </w:r>
      <w:proofErr w:type="spellEnd"/>
      <w:r w:rsidR="006272D3" w:rsidRPr="00805DCE">
        <w:rPr>
          <w:rFonts w:ascii="Arial Narrow" w:eastAsia="Times New Roman" w:hAnsi="Arial Narrow" w:cs="Arial"/>
          <w:spacing w:val="2"/>
          <w:sz w:val="16"/>
          <w:szCs w:val="24"/>
        </w:rPr>
        <w:t xml:space="preserve"> H, et al. (2013) Composition of the Vaginal </w:t>
      </w:r>
      <w:proofErr w:type="spellStart"/>
      <w:r w:rsidR="006272D3" w:rsidRPr="00805DCE">
        <w:rPr>
          <w:rFonts w:ascii="Arial Narrow" w:eastAsia="Times New Roman" w:hAnsi="Arial Narrow" w:cs="Arial"/>
          <w:spacing w:val="2"/>
          <w:sz w:val="16"/>
          <w:szCs w:val="24"/>
        </w:rPr>
        <w:t>Microbiota</w:t>
      </w:r>
      <w:proofErr w:type="spellEnd"/>
      <w:r w:rsidR="006272D3" w:rsidRPr="00805DCE">
        <w:rPr>
          <w:rFonts w:ascii="Arial Narrow" w:eastAsia="Times New Roman" w:hAnsi="Arial Narrow" w:cs="Arial"/>
          <w:spacing w:val="2"/>
          <w:sz w:val="16"/>
          <w:szCs w:val="24"/>
        </w:rPr>
        <w:t xml:space="preserve"> in Women of Reproductive Age – Sensitive and Specific Molecular Diagnosis of Bacterial </w:t>
      </w:r>
      <w:proofErr w:type="spellStart"/>
      <w:r w:rsidR="006272D3" w:rsidRPr="00805DCE">
        <w:rPr>
          <w:rFonts w:ascii="Arial Narrow" w:eastAsia="Times New Roman" w:hAnsi="Arial Narrow" w:cs="Arial"/>
          <w:spacing w:val="2"/>
          <w:sz w:val="16"/>
          <w:szCs w:val="24"/>
        </w:rPr>
        <w:t>Vaginosis</w:t>
      </w:r>
      <w:proofErr w:type="spellEnd"/>
      <w:r w:rsidR="006272D3" w:rsidRPr="00805DCE">
        <w:rPr>
          <w:rFonts w:ascii="Arial Narrow" w:eastAsia="Times New Roman" w:hAnsi="Arial Narrow" w:cs="Arial"/>
          <w:spacing w:val="2"/>
          <w:sz w:val="16"/>
          <w:szCs w:val="24"/>
        </w:rPr>
        <w:t xml:space="preserve"> Is Possible? </w:t>
      </w:r>
      <w:proofErr w:type="spellStart"/>
      <w:r w:rsidR="006272D3" w:rsidRPr="00D77E5A">
        <w:rPr>
          <w:rFonts w:ascii="Arial Narrow" w:eastAsia="Times New Roman" w:hAnsi="Arial Narrow" w:cs="Arial"/>
          <w:spacing w:val="2"/>
          <w:sz w:val="16"/>
          <w:szCs w:val="24"/>
          <w:lang w:val="fr-FR"/>
        </w:rPr>
        <w:t>PLoS</w:t>
      </w:r>
      <w:proofErr w:type="spellEnd"/>
      <w:r w:rsidR="006272D3" w:rsidRPr="00D77E5A">
        <w:rPr>
          <w:rFonts w:ascii="Arial Narrow" w:eastAsia="Times New Roman" w:hAnsi="Arial Narrow" w:cs="Arial"/>
          <w:spacing w:val="2"/>
          <w:sz w:val="16"/>
          <w:szCs w:val="24"/>
          <w:lang w:val="fr-FR"/>
        </w:rPr>
        <w:t xml:space="preserve"> ONE 8(4): e60670. </w:t>
      </w:r>
      <w:proofErr w:type="spellStart"/>
      <w:proofErr w:type="gramStart"/>
      <w:r w:rsidR="006272D3" w:rsidRPr="00D77E5A">
        <w:rPr>
          <w:rFonts w:ascii="Arial Narrow" w:eastAsia="Times New Roman" w:hAnsi="Arial Narrow" w:cs="Arial"/>
          <w:spacing w:val="2"/>
          <w:sz w:val="16"/>
          <w:szCs w:val="24"/>
          <w:lang w:val="fr-FR"/>
        </w:rPr>
        <w:t>doi</w:t>
      </w:r>
      <w:proofErr w:type="spellEnd"/>
      <w:proofErr w:type="gramEnd"/>
      <w:r w:rsidR="006272D3" w:rsidRPr="00D77E5A">
        <w:rPr>
          <w:rFonts w:ascii="Arial Narrow" w:eastAsia="Times New Roman" w:hAnsi="Arial Narrow" w:cs="Arial"/>
          <w:spacing w:val="2"/>
          <w:sz w:val="16"/>
          <w:szCs w:val="24"/>
          <w:lang w:val="fr-FR"/>
        </w:rPr>
        <w:t>: 10.1371/journal.pone.0060670</w:t>
      </w:r>
    </w:p>
    <w:p w14:paraId="084F0979" w14:textId="5F065ADD" w:rsidR="00B97F73" w:rsidRPr="00805DCE" w:rsidRDefault="00B97F73" w:rsidP="00B97F73">
      <w:pPr>
        <w:pStyle w:val="EndnoteText"/>
        <w:rPr>
          <w:rFonts w:ascii="Arial Narrow" w:eastAsia="Times New Roman" w:hAnsi="Arial Narrow" w:cs="Arial"/>
          <w:spacing w:val="2"/>
          <w:sz w:val="16"/>
          <w:szCs w:val="24"/>
          <w:vertAlign w:val="superscript"/>
        </w:rPr>
      </w:pPr>
      <w:r w:rsidRPr="006C5723">
        <w:rPr>
          <w:rFonts w:ascii="Arial Narrow" w:eastAsia="Times New Roman" w:hAnsi="Arial Narrow" w:cs="Arial"/>
          <w:spacing w:val="2"/>
          <w:sz w:val="16"/>
          <w:szCs w:val="24"/>
          <w:vertAlign w:val="superscript"/>
          <w:lang w:val="fr-FR"/>
        </w:rPr>
        <w:t>9</w:t>
      </w:r>
      <w:r w:rsidRPr="006C5723">
        <w:rPr>
          <w:rFonts w:ascii="Arial Narrow" w:eastAsia="Times New Roman" w:hAnsi="Arial Narrow" w:cs="Arial"/>
          <w:spacing w:val="2"/>
          <w:sz w:val="16"/>
          <w:szCs w:val="24"/>
          <w:lang w:val="fr-FR"/>
        </w:rPr>
        <w:t xml:space="preserve">Modak et al. J Infect </w:t>
      </w:r>
      <w:proofErr w:type="spellStart"/>
      <w:r w:rsidRPr="006C5723">
        <w:rPr>
          <w:rFonts w:ascii="Arial Narrow" w:eastAsia="Times New Roman" w:hAnsi="Arial Narrow" w:cs="Arial"/>
          <w:spacing w:val="2"/>
          <w:sz w:val="16"/>
          <w:szCs w:val="24"/>
          <w:lang w:val="fr-FR"/>
        </w:rPr>
        <w:t>Dev</w:t>
      </w:r>
      <w:proofErr w:type="spellEnd"/>
      <w:r w:rsidRPr="006C5723">
        <w:rPr>
          <w:rFonts w:ascii="Arial Narrow" w:eastAsia="Times New Roman" w:hAnsi="Arial Narrow" w:cs="Arial"/>
          <w:spacing w:val="2"/>
          <w:sz w:val="16"/>
          <w:szCs w:val="24"/>
          <w:lang w:val="fr-FR"/>
        </w:rPr>
        <w:t xml:space="preserve"> </w:t>
      </w:r>
      <w:proofErr w:type="spellStart"/>
      <w:r w:rsidRPr="006C5723">
        <w:rPr>
          <w:rFonts w:ascii="Arial Narrow" w:eastAsia="Times New Roman" w:hAnsi="Arial Narrow" w:cs="Arial"/>
          <w:spacing w:val="2"/>
          <w:sz w:val="16"/>
          <w:szCs w:val="24"/>
          <w:lang w:val="fr-FR"/>
        </w:rPr>
        <w:t>Ctries</w:t>
      </w:r>
      <w:proofErr w:type="spellEnd"/>
      <w:r w:rsidRPr="006C5723">
        <w:rPr>
          <w:rFonts w:ascii="Arial Narrow" w:eastAsia="Times New Roman" w:hAnsi="Arial Narrow" w:cs="Arial"/>
          <w:spacing w:val="2"/>
          <w:sz w:val="16"/>
          <w:szCs w:val="24"/>
          <w:lang w:val="fr-FR"/>
        </w:rPr>
        <w:t xml:space="preserve"> 2011; 5(5):353-360</w:t>
      </w:r>
      <w:r w:rsidRPr="006C5723">
        <w:rPr>
          <w:rFonts w:ascii="Arial Narrow" w:eastAsia="Times New Roman" w:hAnsi="Arial Narrow" w:cs="Arial"/>
          <w:spacing w:val="2"/>
          <w:sz w:val="16"/>
          <w:szCs w:val="24"/>
          <w:vertAlign w:val="superscript"/>
          <w:lang w:val="fr-FR"/>
        </w:rPr>
        <w:br/>
        <w:t>10</w:t>
      </w:r>
      <w:r w:rsidRPr="006C5723">
        <w:rPr>
          <w:rFonts w:ascii="Arial Narrow" w:eastAsia="Times New Roman" w:hAnsi="Arial Narrow" w:cs="Arial"/>
          <w:spacing w:val="2"/>
          <w:sz w:val="16"/>
          <w:szCs w:val="24"/>
          <w:lang w:val="fr-FR"/>
        </w:rPr>
        <w:t xml:space="preserve">Menard et al. </w:t>
      </w:r>
      <w:r w:rsidRPr="00805DCE">
        <w:rPr>
          <w:rFonts w:ascii="Arial Narrow" w:eastAsia="Times New Roman" w:hAnsi="Arial Narrow" w:cs="Arial"/>
          <w:spacing w:val="2"/>
          <w:sz w:val="16"/>
          <w:szCs w:val="24"/>
        </w:rPr>
        <w:t xml:space="preserve">Molecular Quantification of </w:t>
      </w:r>
      <w:proofErr w:type="spellStart"/>
      <w:r w:rsidRPr="00805DCE">
        <w:rPr>
          <w:rFonts w:ascii="Arial Narrow" w:eastAsia="Times New Roman" w:hAnsi="Arial Narrow" w:cs="Arial"/>
          <w:spacing w:val="2"/>
          <w:sz w:val="16"/>
          <w:szCs w:val="24"/>
        </w:rPr>
        <w:t>Gardnerella</w:t>
      </w:r>
      <w:proofErr w:type="spellEnd"/>
      <w:r w:rsidRPr="00805DCE">
        <w:rPr>
          <w:rFonts w:ascii="Arial Narrow" w:eastAsia="Times New Roman" w:hAnsi="Arial Narrow" w:cs="Arial"/>
          <w:spacing w:val="2"/>
          <w:sz w:val="16"/>
          <w:szCs w:val="24"/>
        </w:rPr>
        <w:t xml:space="preserve"> </w:t>
      </w:r>
      <w:proofErr w:type="spellStart"/>
      <w:r w:rsidRPr="00805DCE">
        <w:rPr>
          <w:rFonts w:ascii="Arial Narrow" w:eastAsia="Times New Roman" w:hAnsi="Arial Narrow" w:cs="Arial"/>
          <w:spacing w:val="2"/>
          <w:sz w:val="16"/>
          <w:szCs w:val="24"/>
        </w:rPr>
        <w:t>vaginalis</w:t>
      </w:r>
      <w:proofErr w:type="spellEnd"/>
      <w:r w:rsidRPr="00805DCE">
        <w:rPr>
          <w:rFonts w:ascii="Arial Narrow" w:eastAsia="Times New Roman" w:hAnsi="Arial Narrow" w:cs="Arial"/>
          <w:spacing w:val="2"/>
          <w:sz w:val="16"/>
          <w:szCs w:val="24"/>
        </w:rPr>
        <w:t xml:space="preserve"> and </w:t>
      </w:r>
      <w:proofErr w:type="spellStart"/>
      <w:r w:rsidRPr="00805DCE">
        <w:rPr>
          <w:rFonts w:ascii="Arial Narrow" w:eastAsia="Times New Roman" w:hAnsi="Arial Narrow" w:cs="Arial"/>
          <w:spacing w:val="2"/>
          <w:sz w:val="16"/>
          <w:szCs w:val="24"/>
        </w:rPr>
        <w:t>Atopobium</w:t>
      </w:r>
      <w:proofErr w:type="spellEnd"/>
      <w:r w:rsidRPr="00805DCE">
        <w:rPr>
          <w:rFonts w:ascii="Arial Narrow" w:eastAsia="Times New Roman" w:hAnsi="Arial Narrow" w:cs="Arial"/>
          <w:spacing w:val="2"/>
          <w:sz w:val="16"/>
          <w:szCs w:val="24"/>
        </w:rPr>
        <w:t xml:space="preserve"> </w:t>
      </w:r>
      <w:proofErr w:type="spellStart"/>
      <w:r w:rsidRPr="00805DCE">
        <w:rPr>
          <w:rFonts w:ascii="Arial Narrow" w:eastAsia="Times New Roman" w:hAnsi="Arial Narrow" w:cs="Arial"/>
          <w:spacing w:val="2"/>
          <w:sz w:val="16"/>
          <w:szCs w:val="24"/>
        </w:rPr>
        <w:t>vaginae</w:t>
      </w:r>
      <w:proofErr w:type="spellEnd"/>
      <w:r w:rsidRPr="00805DCE">
        <w:rPr>
          <w:rFonts w:ascii="Arial Narrow" w:eastAsia="Times New Roman" w:hAnsi="Arial Narrow" w:cs="Arial"/>
          <w:spacing w:val="2"/>
          <w:sz w:val="16"/>
          <w:szCs w:val="24"/>
        </w:rPr>
        <w:t xml:space="preserve"> Loads to Predict Bacterial </w:t>
      </w:r>
      <w:proofErr w:type="spellStart"/>
      <w:r w:rsidRPr="00805DCE">
        <w:rPr>
          <w:rFonts w:ascii="Arial Narrow" w:eastAsia="Times New Roman" w:hAnsi="Arial Narrow" w:cs="Arial"/>
          <w:spacing w:val="2"/>
          <w:sz w:val="16"/>
          <w:szCs w:val="24"/>
        </w:rPr>
        <w:t>Vaginosis</w:t>
      </w:r>
      <w:proofErr w:type="spellEnd"/>
      <w:r w:rsidRPr="00805DCE">
        <w:rPr>
          <w:rFonts w:ascii="Arial Narrow" w:eastAsia="Times New Roman" w:hAnsi="Arial Narrow" w:cs="Arial"/>
          <w:spacing w:val="2"/>
          <w:sz w:val="16"/>
          <w:szCs w:val="24"/>
        </w:rPr>
        <w:t xml:space="preserve">. </w:t>
      </w:r>
      <w:r w:rsidR="00266FA4">
        <w:rPr>
          <w:rFonts w:ascii="Arial Narrow" w:eastAsia="Times New Roman" w:hAnsi="Arial Narrow" w:cs="Arial"/>
          <w:spacing w:val="2"/>
          <w:sz w:val="16"/>
          <w:szCs w:val="24"/>
        </w:rPr>
        <w:t>CID</w:t>
      </w:r>
      <w:r w:rsidRPr="00805DCE">
        <w:rPr>
          <w:rFonts w:ascii="Arial Narrow" w:eastAsia="Times New Roman" w:hAnsi="Arial Narrow" w:cs="Arial"/>
          <w:spacing w:val="2"/>
          <w:sz w:val="16"/>
          <w:szCs w:val="24"/>
        </w:rPr>
        <w:t xml:space="preserve"> 47: 33</w:t>
      </w:r>
      <w:r w:rsidRPr="00805DCE">
        <w:rPr>
          <w:rFonts w:ascii="Cambria Math" w:eastAsia="Times New Roman" w:hAnsi="Cambria Math" w:cs="Cambria Math"/>
          <w:spacing w:val="2"/>
          <w:sz w:val="16"/>
          <w:szCs w:val="24"/>
        </w:rPr>
        <w:t>‐</w:t>
      </w:r>
      <w:r w:rsidRPr="00805DCE">
        <w:rPr>
          <w:rFonts w:ascii="Arial Narrow" w:eastAsia="Times New Roman" w:hAnsi="Arial Narrow" w:cs="Arial"/>
          <w:spacing w:val="2"/>
          <w:sz w:val="16"/>
          <w:szCs w:val="24"/>
        </w:rPr>
        <w:t>43; 2008.</w:t>
      </w:r>
    </w:p>
    <w:p w14:paraId="5B2B1DBA" w14:textId="77777777" w:rsidR="00B97F73" w:rsidRPr="00805DCE" w:rsidRDefault="00B97F73" w:rsidP="00B97F73">
      <w:pPr>
        <w:pStyle w:val="EndnoteText"/>
        <w:rPr>
          <w:rFonts w:ascii="Arial Narrow" w:eastAsia="Times New Roman" w:hAnsi="Arial Narrow" w:cs="Arial"/>
          <w:spacing w:val="2"/>
          <w:sz w:val="16"/>
          <w:szCs w:val="24"/>
        </w:rPr>
      </w:pPr>
      <w:r w:rsidRPr="00805DCE">
        <w:rPr>
          <w:rFonts w:ascii="Arial Narrow" w:eastAsia="Times New Roman" w:hAnsi="Arial Narrow" w:cs="Arial"/>
          <w:spacing w:val="2"/>
          <w:sz w:val="16"/>
          <w:szCs w:val="24"/>
          <w:vertAlign w:val="superscript"/>
        </w:rPr>
        <w:t>11</w:t>
      </w:r>
      <w:r w:rsidRPr="00805DCE">
        <w:rPr>
          <w:rFonts w:ascii="Arial Narrow" w:eastAsia="Times New Roman" w:hAnsi="Arial Narrow" w:cs="Arial"/>
          <w:bCs/>
          <w:spacing w:val="2"/>
          <w:sz w:val="16"/>
          <w:szCs w:val="24"/>
        </w:rPr>
        <w:t>Chow, L. Vaginitis Diagnosis: An Opportunity to Improve Patient Care, Dark Daily Report, 2010.</w:t>
      </w:r>
    </w:p>
    <w:p w14:paraId="68AFBBAA" w14:textId="721A151F" w:rsidR="00266FA4" w:rsidRPr="00D77E5A" w:rsidRDefault="00B97F73" w:rsidP="00266FA4">
      <w:pPr>
        <w:pStyle w:val="EndnoteText"/>
        <w:rPr>
          <w:rFonts w:ascii="Arial Narrow" w:eastAsia="Times New Roman" w:hAnsi="Arial Narrow" w:cs="Arial"/>
          <w:spacing w:val="2"/>
          <w:sz w:val="16"/>
          <w:szCs w:val="24"/>
        </w:rPr>
      </w:pPr>
      <w:r w:rsidRPr="00805DCE">
        <w:rPr>
          <w:rFonts w:ascii="Arial Narrow" w:eastAsia="Times New Roman" w:hAnsi="Arial Narrow" w:cs="Arial"/>
          <w:spacing w:val="2"/>
          <w:sz w:val="16"/>
          <w:szCs w:val="24"/>
          <w:vertAlign w:val="superscript"/>
        </w:rPr>
        <w:t>12</w:t>
      </w:r>
      <w:r w:rsidRPr="00805DCE">
        <w:rPr>
          <w:rFonts w:ascii="Arial Narrow" w:eastAsia="Times New Roman" w:hAnsi="Arial Narrow" w:cs="Arial"/>
          <w:spacing w:val="2"/>
          <w:sz w:val="16"/>
          <w:szCs w:val="24"/>
        </w:rPr>
        <w:t xml:space="preserve">Luo G, Mitchell TG. Rapid identification of pathogenic fungi directly from cultures by using multiplex PCR. J </w:t>
      </w:r>
      <w:proofErr w:type="spellStart"/>
      <w:r w:rsidRPr="00805DCE">
        <w:rPr>
          <w:rFonts w:ascii="Arial Narrow" w:eastAsia="Times New Roman" w:hAnsi="Arial Narrow" w:cs="Arial"/>
          <w:spacing w:val="2"/>
          <w:sz w:val="16"/>
          <w:szCs w:val="24"/>
        </w:rPr>
        <w:t>Clin</w:t>
      </w:r>
      <w:proofErr w:type="spellEnd"/>
      <w:r w:rsidRPr="00805DCE">
        <w:rPr>
          <w:rFonts w:ascii="Arial Narrow" w:eastAsia="Times New Roman" w:hAnsi="Arial Narrow" w:cs="Arial"/>
          <w:spacing w:val="2"/>
          <w:sz w:val="16"/>
          <w:szCs w:val="24"/>
        </w:rPr>
        <w:t xml:space="preserve"> </w:t>
      </w:r>
      <w:proofErr w:type="spellStart"/>
      <w:r w:rsidRPr="00805DCE">
        <w:rPr>
          <w:rFonts w:ascii="Arial Narrow" w:eastAsia="Times New Roman" w:hAnsi="Arial Narrow" w:cs="Arial"/>
          <w:spacing w:val="2"/>
          <w:sz w:val="16"/>
          <w:szCs w:val="24"/>
        </w:rPr>
        <w:t>Microbiol</w:t>
      </w:r>
      <w:proofErr w:type="spellEnd"/>
      <w:r w:rsidRPr="00805DCE">
        <w:rPr>
          <w:rFonts w:ascii="Arial Narrow" w:eastAsia="Times New Roman" w:hAnsi="Arial Narrow" w:cs="Arial"/>
          <w:spacing w:val="2"/>
          <w:sz w:val="16"/>
          <w:szCs w:val="24"/>
        </w:rPr>
        <w:t xml:space="preserve"> 2002</w:t>
      </w:r>
      <w:proofErr w:type="gramStart"/>
      <w:r w:rsidRPr="00805DCE">
        <w:rPr>
          <w:rFonts w:ascii="Arial Narrow" w:eastAsia="Times New Roman" w:hAnsi="Arial Narrow" w:cs="Arial"/>
          <w:spacing w:val="2"/>
          <w:sz w:val="16"/>
          <w:szCs w:val="24"/>
        </w:rPr>
        <w:t>;40</w:t>
      </w:r>
      <w:proofErr w:type="gramEnd"/>
      <w:r w:rsidRPr="00805DCE">
        <w:rPr>
          <w:rFonts w:ascii="Arial Narrow" w:eastAsia="Times New Roman" w:hAnsi="Arial Narrow" w:cs="Arial"/>
          <w:spacing w:val="2"/>
          <w:sz w:val="16"/>
          <w:szCs w:val="24"/>
        </w:rPr>
        <w:t>(8):2860–2865.</w:t>
      </w:r>
      <w:r w:rsidR="00266FA4">
        <w:rPr>
          <w:rFonts w:ascii="Arial Narrow" w:eastAsia="Times New Roman" w:hAnsi="Arial Narrow" w:cs="Arial"/>
          <w:spacing w:val="2"/>
          <w:sz w:val="16"/>
          <w:szCs w:val="24"/>
        </w:rPr>
        <w:br/>
      </w:r>
      <w:r w:rsidR="00266FA4" w:rsidRPr="00266FA4">
        <w:rPr>
          <w:rFonts w:ascii="Arial Narrow" w:eastAsia="Times New Roman" w:hAnsi="Arial Narrow" w:cs="Arial"/>
          <w:spacing w:val="2"/>
          <w:sz w:val="16"/>
          <w:szCs w:val="24"/>
          <w:vertAlign w:val="superscript"/>
        </w:rPr>
        <w:t>13</w:t>
      </w:r>
      <w:r w:rsidR="00266FA4" w:rsidRPr="00266FA4">
        <w:rPr>
          <w:rFonts w:ascii="Arial Narrow" w:eastAsia="Times New Roman" w:hAnsi="Arial Narrow" w:cs="Arial"/>
          <w:spacing w:val="2"/>
          <w:sz w:val="16"/>
          <w:szCs w:val="24"/>
        </w:rPr>
        <w:t xml:space="preserve">Goncalves, B (2016) </w:t>
      </w:r>
      <w:proofErr w:type="spellStart"/>
      <w:r w:rsidR="00266FA4" w:rsidRPr="00266FA4">
        <w:rPr>
          <w:rFonts w:ascii="Arial Narrow" w:eastAsia="Times New Roman" w:hAnsi="Arial Narrow" w:cs="Arial"/>
          <w:spacing w:val="2"/>
          <w:sz w:val="16"/>
          <w:szCs w:val="24"/>
        </w:rPr>
        <w:t>Vulvovaginal</w:t>
      </w:r>
      <w:proofErr w:type="spellEnd"/>
      <w:r w:rsidR="00266FA4" w:rsidRPr="00266FA4">
        <w:rPr>
          <w:rFonts w:ascii="Arial Narrow" w:eastAsia="Times New Roman" w:hAnsi="Arial Narrow" w:cs="Arial"/>
          <w:spacing w:val="2"/>
          <w:sz w:val="16"/>
          <w:szCs w:val="24"/>
        </w:rPr>
        <w:t xml:space="preserve"> candidiasis: Epidemiology, microbiology and risk factors. </w:t>
      </w:r>
      <w:proofErr w:type="spellStart"/>
      <w:r w:rsidR="00266FA4" w:rsidRPr="00266FA4">
        <w:rPr>
          <w:rFonts w:ascii="Arial Narrow" w:eastAsia="Times New Roman" w:hAnsi="Arial Narrow" w:cs="Arial"/>
          <w:spacing w:val="2"/>
          <w:sz w:val="16"/>
          <w:szCs w:val="24"/>
        </w:rPr>
        <w:t>Crit</w:t>
      </w:r>
      <w:proofErr w:type="spellEnd"/>
      <w:r w:rsidR="00266FA4" w:rsidRPr="00266FA4">
        <w:rPr>
          <w:rFonts w:ascii="Arial Narrow" w:eastAsia="Times New Roman" w:hAnsi="Arial Narrow" w:cs="Arial"/>
          <w:spacing w:val="2"/>
          <w:sz w:val="16"/>
          <w:szCs w:val="24"/>
        </w:rPr>
        <w:t xml:space="preserve"> Rev </w:t>
      </w:r>
      <w:proofErr w:type="spellStart"/>
      <w:r w:rsidR="00266FA4" w:rsidRPr="00266FA4">
        <w:rPr>
          <w:rFonts w:ascii="Arial Narrow" w:eastAsia="Times New Roman" w:hAnsi="Arial Narrow" w:cs="Arial"/>
          <w:spacing w:val="2"/>
          <w:sz w:val="16"/>
          <w:szCs w:val="24"/>
        </w:rPr>
        <w:t>Microbiol</w:t>
      </w:r>
      <w:proofErr w:type="spellEnd"/>
      <w:r w:rsidR="00266FA4" w:rsidRPr="00266FA4">
        <w:rPr>
          <w:rFonts w:ascii="Arial Narrow" w:eastAsia="Times New Roman" w:hAnsi="Arial Narrow" w:cs="Arial"/>
          <w:spacing w:val="2"/>
          <w:sz w:val="16"/>
          <w:szCs w:val="24"/>
        </w:rPr>
        <w:t xml:space="preserve">. </w:t>
      </w:r>
      <w:r w:rsidR="00266FA4" w:rsidRPr="00D77E5A">
        <w:rPr>
          <w:rFonts w:ascii="Arial Narrow" w:eastAsia="Times New Roman" w:hAnsi="Arial Narrow" w:cs="Arial"/>
          <w:spacing w:val="2"/>
          <w:sz w:val="16"/>
          <w:szCs w:val="24"/>
        </w:rPr>
        <w:t>42(6):905-27.</w:t>
      </w:r>
    </w:p>
    <w:p w14:paraId="594640B0" w14:textId="7E3ECF8E" w:rsidR="00B97F73" w:rsidRPr="00A62EF3" w:rsidRDefault="00B97F73" w:rsidP="006272D3">
      <w:pPr>
        <w:pStyle w:val="EndnoteText"/>
        <w:rPr>
          <w:rFonts w:ascii="Arial Narrow" w:hAnsi="Arial Narrow" w:cs="Arial"/>
          <w:sz w:val="13"/>
          <w:szCs w:val="13"/>
        </w:rPr>
      </w:pPr>
      <w:r w:rsidRPr="00D77E5A">
        <w:rPr>
          <w:rFonts w:ascii="Arial Narrow" w:eastAsia="Times New Roman" w:hAnsi="Arial Narrow" w:cs="Arial"/>
          <w:spacing w:val="2"/>
          <w:sz w:val="16"/>
          <w:szCs w:val="24"/>
          <w:vertAlign w:val="superscript"/>
        </w:rPr>
        <w:t>1</w:t>
      </w:r>
      <w:r w:rsidR="00266FA4" w:rsidRPr="00D77E5A">
        <w:rPr>
          <w:rFonts w:ascii="Arial Narrow" w:eastAsia="Times New Roman" w:hAnsi="Arial Narrow" w:cs="Arial"/>
          <w:spacing w:val="2"/>
          <w:sz w:val="16"/>
          <w:szCs w:val="24"/>
          <w:vertAlign w:val="superscript"/>
        </w:rPr>
        <w:t>4</w:t>
      </w:r>
      <w:r w:rsidRPr="00D77E5A">
        <w:rPr>
          <w:rFonts w:ascii="Arial Narrow" w:eastAsia="Times New Roman" w:hAnsi="Arial Narrow" w:cs="Arial"/>
          <w:spacing w:val="2"/>
          <w:sz w:val="16"/>
          <w:szCs w:val="24"/>
        </w:rPr>
        <w:t xml:space="preserve">Gaydos et al. </w:t>
      </w:r>
      <w:proofErr w:type="spellStart"/>
      <w:r w:rsidRPr="00805DCE">
        <w:rPr>
          <w:rFonts w:ascii="Arial Narrow" w:eastAsia="Times New Roman" w:hAnsi="Arial Narrow" w:cs="Arial"/>
          <w:spacing w:val="2"/>
          <w:sz w:val="16"/>
          <w:szCs w:val="24"/>
        </w:rPr>
        <w:t>Obstet</w:t>
      </w:r>
      <w:proofErr w:type="spellEnd"/>
      <w:r w:rsidRPr="00805DCE">
        <w:rPr>
          <w:rFonts w:ascii="Arial Narrow" w:eastAsia="Times New Roman" w:hAnsi="Arial Narrow" w:cs="Arial"/>
          <w:spacing w:val="2"/>
          <w:sz w:val="16"/>
          <w:szCs w:val="24"/>
        </w:rPr>
        <w:t xml:space="preserve"> Gynecol. 2017 Jul</w:t>
      </w:r>
      <w:proofErr w:type="gramStart"/>
      <w:r w:rsidRPr="00805DCE">
        <w:rPr>
          <w:rFonts w:ascii="Arial Narrow" w:eastAsia="Times New Roman" w:hAnsi="Arial Narrow" w:cs="Arial"/>
          <w:spacing w:val="2"/>
          <w:sz w:val="16"/>
          <w:szCs w:val="24"/>
        </w:rPr>
        <w:t>;130</w:t>
      </w:r>
      <w:proofErr w:type="gramEnd"/>
      <w:r w:rsidRPr="00805DCE">
        <w:rPr>
          <w:rFonts w:ascii="Arial Narrow" w:eastAsia="Times New Roman" w:hAnsi="Arial Narrow" w:cs="Arial"/>
          <w:spacing w:val="2"/>
          <w:sz w:val="16"/>
          <w:szCs w:val="24"/>
        </w:rPr>
        <w:t xml:space="preserve">(1):181-189. </w:t>
      </w:r>
      <w:proofErr w:type="spellStart"/>
      <w:proofErr w:type="gramStart"/>
      <w:r w:rsidRPr="00805DCE">
        <w:rPr>
          <w:rFonts w:ascii="Arial Narrow" w:eastAsia="Times New Roman" w:hAnsi="Arial Narrow" w:cs="Arial"/>
          <w:spacing w:val="2"/>
          <w:sz w:val="16"/>
          <w:szCs w:val="24"/>
        </w:rPr>
        <w:t>doi</w:t>
      </w:r>
      <w:proofErr w:type="spellEnd"/>
      <w:proofErr w:type="gramEnd"/>
      <w:r w:rsidRPr="00805DCE">
        <w:rPr>
          <w:rFonts w:ascii="Arial Narrow" w:eastAsia="Times New Roman" w:hAnsi="Arial Narrow" w:cs="Arial"/>
          <w:spacing w:val="2"/>
          <w:sz w:val="16"/>
          <w:szCs w:val="24"/>
        </w:rPr>
        <w:t>: 10.1097/AOG.0000000000002090.</w:t>
      </w:r>
      <w:r w:rsidR="00266FA4">
        <w:rPr>
          <w:rFonts w:ascii="Arial Narrow" w:eastAsia="Times New Roman" w:hAnsi="Arial Narrow" w:cs="Arial"/>
          <w:spacing w:val="2"/>
          <w:sz w:val="16"/>
          <w:szCs w:val="24"/>
        </w:rPr>
        <w:br/>
      </w:r>
      <w:r w:rsidR="00266FA4" w:rsidRPr="00266FA4">
        <w:rPr>
          <w:rFonts w:ascii="Arial Narrow" w:eastAsia="Times New Roman" w:hAnsi="Arial Narrow" w:cs="Arial"/>
          <w:spacing w:val="2"/>
          <w:sz w:val="16"/>
          <w:szCs w:val="24"/>
          <w:vertAlign w:val="superscript"/>
        </w:rPr>
        <w:t>15</w:t>
      </w:r>
      <w:r w:rsidR="00266FA4" w:rsidRPr="00266FA4">
        <w:rPr>
          <w:rFonts w:ascii="Arial Narrow" w:eastAsia="Times New Roman" w:hAnsi="Arial Narrow" w:cs="Arial"/>
          <w:spacing w:val="2"/>
          <w:sz w:val="16"/>
          <w:szCs w:val="24"/>
        </w:rPr>
        <w:t xml:space="preserve">Schwebke, J. R., </w:t>
      </w:r>
      <w:proofErr w:type="spellStart"/>
      <w:r w:rsidR="00266FA4" w:rsidRPr="00266FA4">
        <w:rPr>
          <w:rFonts w:ascii="Arial Narrow" w:eastAsia="Times New Roman" w:hAnsi="Arial Narrow" w:cs="Arial"/>
          <w:spacing w:val="2"/>
          <w:sz w:val="16"/>
          <w:szCs w:val="24"/>
        </w:rPr>
        <w:t>Gaydos</w:t>
      </w:r>
      <w:proofErr w:type="spellEnd"/>
      <w:r w:rsidR="00266FA4" w:rsidRPr="00266FA4">
        <w:rPr>
          <w:rFonts w:ascii="Arial Narrow" w:eastAsia="Times New Roman" w:hAnsi="Arial Narrow" w:cs="Arial"/>
          <w:spacing w:val="2"/>
          <w:sz w:val="16"/>
          <w:szCs w:val="24"/>
        </w:rPr>
        <w:t xml:space="preserve">, C. A., </w:t>
      </w:r>
      <w:proofErr w:type="spellStart"/>
      <w:r w:rsidR="00266FA4" w:rsidRPr="00266FA4">
        <w:rPr>
          <w:rFonts w:ascii="Arial Narrow" w:eastAsia="Times New Roman" w:hAnsi="Arial Narrow" w:cs="Arial"/>
          <w:spacing w:val="2"/>
          <w:sz w:val="16"/>
          <w:szCs w:val="24"/>
        </w:rPr>
        <w:t>Nyirjesy</w:t>
      </w:r>
      <w:proofErr w:type="spellEnd"/>
      <w:r w:rsidR="00266FA4" w:rsidRPr="00266FA4">
        <w:rPr>
          <w:rFonts w:ascii="Arial Narrow" w:eastAsia="Times New Roman" w:hAnsi="Arial Narrow" w:cs="Arial"/>
          <w:spacing w:val="2"/>
          <w:sz w:val="16"/>
          <w:szCs w:val="24"/>
        </w:rPr>
        <w:t xml:space="preserve">, P., Paradis, S., Kodsi, S., &amp; Cooper, C. K. (2018). Diagnostic Performance of a Molecular </w:t>
      </w:r>
      <w:r w:rsidR="00266FA4">
        <w:rPr>
          <w:rFonts w:ascii="Arial Narrow" w:eastAsia="Times New Roman" w:hAnsi="Arial Narrow" w:cs="Arial"/>
          <w:spacing w:val="2"/>
          <w:sz w:val="16"/>
          <w:szCs w:val="24"/>
        </w:rPr>
        <w:t xml:space="preserve">Test versus Clinician </w:t>
      </w:r>
      <w:r w:rsidR="00266FA4" w:rsidRPr="00266FA4">
        <w:rPr>
          <w:rFonts w:ascii="Arial Narrow" w:eastAsia="Times New Roman" w:hAnsi="Arial Narrow" w:cs="Arial"/>
          <w:spacing w:val="2"/>
          <w:sz w:val="16"/>
          <w:szCs w:val="24"/>
        </w:rPr>
        <w:t>Assessment of Vaginitis. Journal of Clinical Microbiology, 56(6), e00252–18.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0608" w14:textId="77777777" w:rsidR="00C85AA2" w:rsidRDefault="00C85AA2" w:rsidP="002108EC">
      <w:pPr>
        <w:spacing w:after="0" w:line="240" w:lineRule="auto"/>
      </w:pPr>
      <w:r>
        <w:separator/>
      </w:r>
    </w:p>
  </w:footnote>
  <w:footnote w:type="continuationSeparator" w:id="0">
    <w:p w14:paraId="28DCC343" w14:textId="77777777" w:rsidR="00C85AA2" w:rsidRDefault="00C85AA2" w:rsidP="00210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BC9"/>
    <w:multiLevelType w:val="hybridMultilevel"/>
    <w:tmpl w:val="8ED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95FBB"/>
    <w:multiLevelType w:val="hybridMultilevel"/>
    <w:tmpl w:val="927C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94BA0"/>
    <w:multiLevelType w:val="hybridMultilevel"/>
    <w:tmpl w:val="3F0066D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3C56D9"/>
    <w:multiLevelType w:val="hybridMultilevel"/>
    <w:tmpl w:val="2DB4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15C7"/>
    <w:multiLevelType w:val="hybridMultilevel"/>
    <w:tmpl w:val="4C80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941"/>
    <w:multiLevelType w:val="hybridMultilevel"/>
    <w:tmpl w:val="4EC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77F5D"/>
    <w:multiLevelType w:val="hybridMultilevel"/>
    <w:tmpl w:val="99E45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5B3F8A"/>
    <w:multiLevelType w:val="hybridMultilevel"/>
    <w:tmpl w:val="990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EC"/>
    <w:rsid w:val="0000242C"/>
    <w:rsid w:val="0005469C"/>
    <w:rsid w:val="00073EAE"/>
    <w:rsid w:val="000949C3"/>
    <w:rsid w:val="000A2D4D"/>
    <w:rsid w:val="000B20D0"/>
    <w:rsid w:val="000C10A9"/>
    <w:rsid w:val="000C2C59"/>
    <w:rsid w:val="000C4174"/>
    <w:rsid w:val="000C4C60"/>
    <w:rsid w:val="000D46CF"/>
    <w:rsid w:val="000F46F0"/>
    <w:rsid w:val="00170507"/>
    <w:rsid w:val="00174356"/>
    <w:rsid w:val="001D0B84"/>
    <w:rsid w:val="002108EC"/>
    <w:rsid w:val="0021341D"/>
    <w:rsid w:val="00222323"/>
    <w:rsid w:val="0023032A"/>
    <w:rsid w:val="00232F84"/>
    <w:rsid w:val="002355B6"/>
    <w:rsid w:val="00237E71"/>
    <w:rsid w:val="00266FA4"/>
    <w:rsid w:val="002A090D"/>
    <w:rsid w:val="002A64B8"/>
    <w:rsid w:val="002B62BE"/>
    <w:rsid w:val="002C0CED"/>
    <w:rsid w:val="002C50AA"/>
    <w:rsid w:val="002D2323"/>
    <w:rsid w:val="00313D64"/>
    <w:rsid w:val="003427A2"/>
    <w:rsid w:val="003435FD"/>
    <w:rsid w:val="003D442B"/>
    <w:rsid w:val="003E153A"/>
    <w:rsid w:val="00427561"/>
    <w:rsid w:val="0045100D"/>
    <w:rsid w:val="004A6178"/>
    <w:rsid w:val="004C031D"/>
    <w:rsid w:val="004D4D5C"/>
    <w:rsid w:val="004F04A6"/>
    <w:rsid w:val="00504D64"/>
    <w:rsid w:val="00506930"/>
    <w:rsid w:val="005B6CEF"/>
    <w:rsid w:val="005C1DBE"/>
    <w:rsid w:val="005C5B4D"/>
    <w:rsid w:val="005D796D"/>
    <w:rsid w:val="00603B3A"/>
    <w:rsid w:val="006079F9"/>
    <w:rsid w:val="006157DC"/>
    <w:rsid w:val="006170E4"/>
    <w:rsid w:val="006272D3"/>
    <w:rsid w:val="00641459"/>
    <w:rsid w:val="00641F74"/>
    <w:rsid w:val="00654785"/>
    <w:rsid w:val="00660021"/>
    <w:rsid w:val="00675BAA"/>
    <w:rsid w:val="00676600"/>
    <w:rsid w:val="006824FF"/>
    <w:rsid w:val="006C5723"/>
    <w:rsid w:val="006C5CDA"/>
    <w:rsid w:val="006F59EC"/>
    <w:rsid w:val="0073746C"/>
    <w:rsid w:val="00763E5B"/>
    <w:rsid w:val="00770DB5"/>
    <w:rsid w:val="00771BCF"/>
    <w:rsid w:val="0078075A"/>
    <w:rsid w:val="00786775"/>
    <w:rsid w:val="00791E29"/>
    <w:rsid w:val="00792E05"/>
    <w:rsid w:val="00794E80"/>
    <w:rsid w:val="007E1ED1"/>
    <w:rsid w:val="007E45D6"/>
    <w:rsid w:val="00805DCE"/>
    <w:rsid w:val="00826883"/>
    <w:rsid w:val="008569CC"/>
    <w:rsid w:val="00860845"/>
    <w:rsid w:val="00876D24"/>
    <w:rsid w:val="008A77CF"/>
    <w:rsid w:val="008B4C72"/>
    <w:rsid w:val="009160CD"/>
    <w:rsid w:val="00932962"/>
    <w:rsid w:val="009824C4"/>
    <w:rsid w:val="009C3655"/>
    <w:rsid w:val="009C6071"/>
    <w:rsid w:val="00A24B69"/>
    <w:rsid w:val="00A367B8"/>
    <w:rsid w:val="00A53D9F"/>
    <w:rsid w:val="00A62EF3"/>
    <w:rsid w:val="00A937A2"/>
    <w:rsid w:val="00A96C07"/>
    <w:rsid w:val="00AF3EB2"/>
    <w:rsid w:val="00B64074"/>
    <w:rsid w:val="00B76263"/>
    <w:rsid w:val="00B91EAC"/>
    <w:rsid w:val="00B97F73"/>
    <w:rsid w:val="00BA5621"/>
    <w:rsid w:val="00BC354B"/>
    <w:rsid w:val="00C07FEC"/>
    <w:rsid w:val="00C2327F"/>
    <w:rsid w:val="00C3767B"/>
    <w:rsid w:val="00C72B02"/>
    <w:rsid w:val="00C85AA2"/>
    <w:rsid w:val="00C92E30"/>
    <w:rsid w:val="00D3248B"/>
    <w:rsid w:val="00D76D6E"/>
    <w:rsid w:val="00D77E5A"/>
    <w:rsid w:val="00D94940"/>
    <w:rsid w:val="00DD241B"/>
    <w:rsid w:val="00DF0083"/>
    <w:rsid w:val="00DF5537"/>
    <w:rsid w:val="00DF5FAE"/>
    <w:rsid w:val="00E01B38"/>
    <w:rsid w:val="00E378E2"/>
    <w:rsid w:val="00E47574"/>
    <w:rsid w:val="00E54E38"/>
    <w:rsid w:val="00E66A69"/>
    <w:rsid w:val="00E808F8"/>
    <w:rsid w:val="00EE6149"/>
    <w:rsid w:val="00EF7CC1"/>
    <w:rsid w:val="00F06A3D"/>
    <w:rsid w:val="00F1194A"/>
    <w:rsid w:val="00F22F69"/>
    <w:rsid w:val="00F721C3"/>
    <w:rsid w:val="00F81420"/>
    <w:rsid w:val="00F83A91"/>
    <w:rsid w:val="00F86950"/>
    <w:rsid w:val="00FC502E"/>
    <w:rsid w:val="00FF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D407"/>
  <w15:chartTrackingRefBased/>
  <w15:docId w15:val="{83769140-5718-4080-820D-CC90EC48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EC"/>
  </w:style>
  <w:style w:type="paragraph" w:styleId="Footer">
    <w:name w:val="footer"/>
    <w:basedOn w:val="Normal"/>
    <w:link w:val="FooterChar"/>
    <w:uiPriority w:val="99"/>
    <w:unhideWhenUsed/>
    <w:rsid w:val="00210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EC"/>
  </w:style>
  <w:style w:type="paragraph" w:styleId="ListParagraph">
    <w:name w:val="List Paragraph"/>
    <w:basedOn w:val="Normal"/>
    <w:uiPriority w:val="34"/>
    <w:qFormat/>
    <w:rsid w:val="002108EC"/>
    <w:pPr>
      <w:ind w:left="720"/>
      <w:contextualSpacing/>
    </w:pPr>
  </w:style>
  <w:style w:type="character" w:styleId="CommentReference">
    <w:name w:val="annotation reference"/>
    <w:basedOn w:val="DefaultParagraphFont"/>
    <w:semiHidden/>
    <w:unhideWhenUsed/>
    <w:rsid w:val="000F46F0"/>
    <w:rPr>
      <w:sz w:val="16"/>
      <w:szCs w:val="16"/>
    </w:rPr>
  </w:style>
  <w:style w:type="paragraph" w:styleId="CommentText">
    <w:name w:val="annotation text"/>
    <w:basedOn w:val="Normal"/>
    <w:link w:val="CommentTextChar"/>
    <w:uiPriority w:val="99"/>
    <w:semiHidden/>
    <w:unhideWhenUsed/>
    <w:rsid w:val="000F46F0"/>
    <w:pPr>
      <w:spacing w:line="240" w:lineRule="auto"/>
    </w:pPr>
    <w:rPr>
      <w:sz w:val="20"/>
      <w:szCs w:val="20"/>
    </w:rPr>
  </w:style>
  <w:style w:type="character" w:customStyle="1" w:styleId="CommentTextChar">
    <w:name w:val="Comment Text Char"/>
    <w:basedOn w:val="DefaultParagraphFont"/>
    <w:link w:val="CommentText"/>
    <w:uiPriority w:val="99"/>
    <w:semiHidden/>
    <w:rsid w:val="000F46F0"/>
    <w:rPr>
      <w:sz w:val="20"/>
      <w:szCs w:val="20"/>
    </w:rPr>
  </w:style>
  <w:style w:type="paragraph" w:styleId="CommentSubject">
    <w:name w:val="annotation subject"/>
    <w:basedOn w:val="CommentText"/>
    <w:next w:val="CommentText"/>
    <w:link w:val="CommentSubjectChar"/>
    <w:uiPriority w:val="99"/>
    <w:semiHidden/>
    <w:unhideWhenUsed/>
    <w:rsid w:val="000F46F0"/>
    <w:rPr>
      <w:b/>
      <w:bCs/>
    </w:rPr>
  </w:style>
  <w:style w:type="character" w:customStyle="1" w:styleId="CommentSubjectChar">
    <w:name w:val="Comment Subject Char"/>
    <w:basedOn w:val="CommentTextChar"/>
    <w:link w:val="CommentSubject"/>
    <w:uiPriority w:val="99"/>
    <w:semiHidden/>
    <w:rsid w:val="000F46F0"/>
    <w:rPr>
      <w:b/>
      <w:bCs/>
      <w:sz w:val="20"/>
      <w:szCs w:val="20"/>
    </w:rPr>
  </w:style>
  <w:style w:type="paragraph" w:styleId="BalloonText">
    <w:name w:val="Balloon Text"/>
    <w:basedOn w:val="Normal"/>
    <w:link w:val="BalloonTextChar"/>
    <w:uiPriority w:val="99"/>
    <w:semiHidden/>
    <w:unhideWhenUsed/>
    <w:rsid w:val="000F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F0"/>
    <w:rPr>
      <w:rFonts w:ascii="Segoe UI" w:hAnsi="Segoe UI" w:cs="Segoe UI"/>
      <w:sz w:val="18"/>
      <w:szCs w:val="18"/>
    </w:rPr>
  </w:style>
  <w:style w:type="paragraph" w:customStyle="1" w:styleId="NormalArial">
    <w:name w:val="Normal + Arial"/>
    <w:aliases w:val="10 pt,Custom Color(RGB(77,77,77))"/>
    <w:basedOn w:val="Normal"/>
    <w:rsid w:val="00D76D6E"/>
    <w:pPr>
      <w:spacing w:before="100" w:beforeAutospacing="1" w:after="100" w:afterAutospacing="1" w:line="240" w:lineRule="auto"/>
    </w:pPr>
    <w:rPr>
      <w:rFonts w:ascii="Arial" w:eastAsia="SimSun" w:hAnsi="Arial" w:cs="Arial"/>
      <w:b/>
      <w:bCs/>
      <w:sz w:val="20"/>
      <w:szCs w:val="20"/>
    </w:rPr>
  </w:style>
  <w:style w:type="character" w:customStyle="1" w:styleId="apple-converted-space">
    <w:name w:val="apple-converted-space"/>
    <w:basedOn w:val="DefaultParagraphFont"/>
    <w:rsid w:val="00D76D6E"/>
  </w:style>
  <w:style w:type="paragraph" w:styleId="EndnoteText">
    <w:name w:val="endnote text"/>
    <w:basedOn w:val="Normal"/>
    <w:link w:val="EndnoteTextChar"/>
    <w:uiPriority w:val="99"/>
    <w:semiHidden/>
    <w:unhideWhenUsed/>
    <w:rsid w:val="00170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07"/>
    <w:rPr>
      <w:sz w:val="20"/>
      <w:szCs w:val="20"/>
    </w:rPr>
  </w:style>
  <w:style w:type="character" w:styleId="EndnoteReference">
    <w:name w:val="endnote reference"/>
    <w:basedOn w:val="DefaultParagraphFont"/>
    <w:uiPriority w:val="99"/>
    <w:unhideWhenUsed/>
    <w:rsid w:val="00170507"/>
    <w:rPr>
      <w:vertAlign w:val="superscript"/>
    </w:rPr>
  </w:style>
  <w:style w:type="character" w:styleId="Emphasis">
    <w:name w:val="Emphasis"/>
    <w:basedOn w:val="DefaultParagraphFont"/>
    <w:uiPriority w:val="20"/>
    <w:qFormat/>
    <w:rsid w:val="00C72B02"/>
    <w:rPr>
      <w:i/>
      <w:iCs/>
    </w:rPr>
  </w:style>
  <w:style w:type="character" w:customStyle="1" w:styleId="slug-metadata-note3">
    <w:name w:val="slug-metadata-note3"/>
    <w:basedOn w:val="DefaultParagraphFont"/>
    <w:rsid w:val="00DF5FAE"/>
    <w:rPr>
      <w:vanish w:val="0"/>
      <w:webHidden w:val="0"/>
      <w:specVanish w:val="0"/>
    </w:rPr>
  </w:style>
  <w:style w:type="character" w:customStyle="1" w:styleId="slug-ahead-of-print-date">
    <w:name w:val="slug-ahead-of-print-date"/>
    <w:basedOn w:val="DefaultParagraphFont"/>
    <w:rsid w:val="00DF5FAE"/>
  </w:style>
  <w:style w:type="character" w:customStyle="1" w:styleId="slug-doi1">
    <w:name w:val="slug-doi1"/>
    <w:basedOn w:val="DefaultParagraphFont"/>
    <w:rsid w:val="00DF5FAE"/>
    <w:rPr>
      <w:vanish w:val="0"/>
      <w:webHidden w:val="0"/>
      <w:specVanish w:val="0"/>
    </w:rPr>
  </w:style>
  <w:style w:type="paragraph" w:styleId="FootnoteText">
    <w:name w:val="footnote text"/>
    <w:basedOn w:val="Normal"/>
    <w:link w:val="FootnoteTextChar"/>
    <w:uiPriority w:val="99"/>
    <w:semiHidden/>
    <w:unhideWhenUsed/>
    <w:rsid w:val="006C5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CDA"/>
    <w:rPr>
      <w:sz w:val="20"/>
      <w:szCs w:val="20"/>
    </w:rPr>
  </w:style>
  <w:style w:type="character" w:styleId="FootnoteReference">
    <w:name w:val="footnote reference"/>
    <w:basedOn w:val="DefaultParagraphFont"/>
    <w:uiPriority w:val="99"/>
    <w:semiHidden/>
    <w:unhideWhenUsed/>
    <w:rsid w:val="006C5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8A3E-0BE1-4D2D-B793-4301715A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1521</Words>
  <Characters>8671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BD</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Sweeney</dc:creator>
  <cp:keywords/>
  <dc:description/>
  <cp:lastModifiedBy>Morgan Hankin</cp:lastModifiedBy>
  <cp:revision>11</cp:revision>
  <cp:lastPrinted>2018-04-11T16:53:00Z</cp:lastPrinted>
  <dcterms:created xsi:type="dcterms:W3CDTF">2019-05-03T18:30:00Z</dcterms:created>
  <dcterms:modified xsi:type="dcterms:W3CDTF">2019-05-22T15:02:00Z</dcterms:modified>
</cp:coreProperties>
</file>